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145FCA" w14:textId="19EBD60B" w:rsidR="000746C5" w:rsidRPr="00341AC4" w:rsidRDefault="003B6F34" w:rsidP="004501ED">
      <w:pPr>
        <w:spacing w:line="276" w:lineRule="auto"/>
        <w:ind w:left="6889" w:hanging="6889"/>
        <w:jc w:val="right"/>
        <w:rPr>
          <w:rFonts w:asciiTheme="minorHAnsi" w:hAnsiTheme="minorHAnsi" w:cstheme="minorHAnsi"/>
          <w:iCs/>
          <w:color w:val="000000" w:themeColor="text1"/>
          <w:sz w:val="24"/>
          <w:szCs w:val="24"/>
        </w:rPr>
      </w:pPr>
      <w:r w:rsidRPr="00341AC4">
        <w:rPr>
          <w:rFonts w:asciiTheme="minorHAnsi" w:hAnsiTheme="minorHAnsi" w:cstheme="minorHAnsi"/>
          <w:iCs/>
          <w:color w:val="000000" w:themeColor="text1"/>
          <w:sz w:val="24"/>
          <w:szCs w:val="24"/>
        </w:rPr>
        <w:t>Załącznik nr 4 do zarządzenia nr</w:t>
      </w:r>
      <w:r w:rsidR="00513674">
        <w:rPr>
          <w:rFonts w:asciiTheme="minorHAnsi" w:hAnsiTheme="minorHAnsi" w:cstheme="minorHAnsi"/>
          <w:iCs/>
          <w:color w:val="000000" w:themeColor="text1"/>
          <w:sz w:val="24"/>
          <w:szCs w:val="24"/>
        </w:rPr>
        <w:t xml:space="preserve"> 189</w:t>
      </w:r>
      <w:r w:rsidRPr="00341AC4">
        <w:rPr>
          <w:rFonts w:asciiTheme="minorHAnsi" w:hAnsiTheme="minorHAnsi" w:cstheme="minorHAnsi"/>
          <w:iCs/>
          <w:color w:val="000000" w:themeColor="text1"/>
          <w:sz w:val="24"/>
          <w:szCs w:val="24"/>
        </w:rPr>
        <w:t>/202</w:t>
      </w:r>
      <w:r w:rsidR="00566B57" w:rsidRPr="00341AC4">
        <w:rPr>
          <w:rFonts w:asciiTheme="minorHAnsi" w:hAnsiTheme="minorHAnsi" w:cstheme="minorHAnsi"/>
          <w:iCs/>
          <w:color w:val="000000" w:themeColor="text1"/>
          <w:sz w:val="24"/>
          <w:szCs w:val="24"/>
        </w:rPr>
        <w:t>5</w:t>
      </w:r>
    </w:p>
    <w:p w14:paraId="2FF48E7D" w14:textId="0508FD06" w:rsidR="000746C5" w:rsidRPr="00341AC4" w:rsidRDefault="003B6F34" w:rsidP="004501ED">
      <w:pPr>
        <w:pStyle w:val="Nagwek1"/>
        <w:spacing w:after="360" w:line="276" w:lineRule="auto"/>
        <w:jc w:val="center"/>
        <w:rPr>
          <w:rFonts w:asciiTheme="minorHAnsi" w:hAnsiTheme="minorHAnsi" w:cstheme="minorHAnsi"/>
          <w:b/>
          <w:bCs/>
          <w:iCs/>
          <w:color w:val="000000" w:themeColor="text1"/>
        </w:rPr>
      </w:pPr>
      <w:r w:rsidRPr="00CA3616">
        <w:rPr>
          <w:rFonts w:asciiTheme="minorHAnsi" w:hAnsiTheme="minorHAnsi" w:cstheme="minorHAnsi"/>
          <w:b/>
          <w:bCs/>
          <w:iCs/>
          <w:color w:val="auto"/>
        </w:rPr>
        <w:t xml:space="preserve">KARTA </w:t>
      </w:r>
      <w:r w:rsidR="00BE67AE" w:rsidRPr="00341AC4">
        <w:rPr>
          <w:rFonts w:asciiTheme="minorHAnsi" w:hAnsiTheme="minorHAnsi" w:cstheme="minorHAnsi"/>
          <w:b/>
          <w:bCs/>
          <w:iCs/>
          <w:color w:val="000000" w:themeColor="text1"/>
        </w:rPr>
        <w:t>P</w:t>
      </w:r>
      <w:r w:rsidRPr="00341AC4">
        <w:rPr>
          <w:rFonts w:asciiTheme="minorHAnsi" w:hAnsiTheme="minorHAnsi" w:cstheme="minorHAnsi"/>
          <w:b/>
          <w:bCs/>
          <w:iCs/>
          <w:color w:val="000000" w:themeColor="text1"/>
        </w:rPr>
        <w:t>RZEDMIOTU</w:t>
      </w:r>
      <w:r w:rsidR="00654EA0" w:rsidRPr="00341AC4">
        <w:rPr>
          <w:rFonts w:asciiTheme="minorHAnsi" w:hAnsiTheme="minorHAnsi" w:cstheme="minorHAnsi"/>
          <w:b/>
          <w:bCs/>
          <w:iCs/>
          <w:color w:val="000000" w:themeColor="text1"/>
        </w:rPr>
        <w:t xml:space="preserve"> (ZAJĘĆ)</w:t>
      </w:r>
    </w:p>
    <w:p w14:paraId="4F1D28DF" w14:textId="25331E85" w:rsidR="00363F81" w:rsidRPr="00341AC4" w:rsidRDefault="00363F81" w:rsidP="004501ED">
      <w:pPr>
        <w:pStyle w:val="Tekstpodstawowy"/>
        <w:tabs>
          <w:tab w:val="left" w:leader="dot" w:pos="10065"/>
        </w:tabs>
        <w:spacing w:before="240" w:after="240" w:line="276" w:lineRule="auto"/>
        <w:ind w:left="425"/>
        <w:rPr>
          <w:rFonts w:asciiTheme="minorHAnsi" w:hAnsiTheme="minorHAnsi" w:cstheme="minorHAnsi"/>
          <w:iCs/>
          <w:color w:val="000000" w:themeColor="text1"/>
          <w:sz w:val="24"/>
          <w:szCs w:val="24"/>
        </w:rPr>
      </w:pPr>
      <w:r w:rsidRPr="00341AC4">
        <w:rPr>
          <w:rFonts w:asciiTheme="minorHAnsi" w:hAnsiTheme="minorHAnsi" w:cstheme="minorHAnsi"/>
          <w:iCs/>
          <w:color w:val="000000" w:themeColor="text1"/>
          <w:sz w:val="24"/>
          <w:szCs w:val="24"/>
        </w:rPr>
        <w:t>Kod przedmiotu (zajęć):</w:t>
      </w:r>
      <w:r w:rsidR="0004408C">
        <w:rPr>
          <w:rFonts w:asciiTheme="minorHAnsi" w:hAnsiTheme="minorHAnsi" w:cstheme="minorHAnsi"/>
          <w:iCs/>
          <w:color w:val="000000" w:themeColor="text1"/>
          <w:sz w:val="24"/>
          <w:szCs w:val="24"/>
        </w:rPr>
        <w:t xml:space="preserve"> </w:t>
      </w:r>
      <w:r w:rsidR="00A14924">
        <w:rPr>
          <w:rFonts w:asciiTheme="minorHAnsi" w:hAnsiTheme="minorHAnsi" w:cstheme="minorHAnsi"/>
          <w:iCs/>
          <w:color w:val="000000" w:themeColor="text1"/>
          <w:sz w:val="24"/>
          <w:szCs w:val="24"/>
          <w:lang w:val="pl"/>
        </w:rPr>
        <w:t>0912-7LEK-D</w:t>
      </w:r>
      <w:r w:rsidR="0004408C" w:rsidRPr="0004408C">
        <w:rPr>
          <w:rFonts w:asciiTheme="minorHAnsi" w:hAnsiTheme="minorHAnsi" w:cstheme="minorHAnsi"/>
          <w:iCs/>
          <w:color w:val="000000" w:themeColor="text1"/>
          <w:sz w:val="24"/>
          <w:szCs w:val="24"/>
          <w:lang w:val="pl"/>
        </w:rPr>
        <w:t>-Z</w:t>
      </w:r>
    </w:p>
    <w:p w14:paraId="43134346" w14:textId="5A355D40" w:rsidR="004501ED" w:rsidRPr="00341AC4" w:rsidRDefault="004838B3" w:rsidP="004501ED">
      <w:pPr>
        <w:pStyle w:val="Nagwek3"/>
        <w:spacing w:line="276" w:lineRule="auto"/>
        <w:ind w:firstLine="426"/>
        <w:rPr>
          <w:rFonts w:asciiTheme="minorHAnsi" w:hAnsiTheme="minorHAnsi" w:cstheme="minorHAnsi"/>
          <w:b/>
          <w:bCs/>
          <w:color w:val="000000" w:themeColor="text1"/>
        </w:rPr>
      </w:pPr>
      <w:r w:rsidRPr="00341AC4">
        <w:rPr>
          <w:rFonts w:asciiTheme="minorHAnsi" w:hAnsiTheme="minorHAnsi" w:cstheme="minorHAnsi"/>
          <w:b/>
          <w:bCs/>
          <w:color w:val="000000" w:themeColor="text1"/>
        </w:rPr>
        <w:t xml:space="preserve">Nazwa przedmiotu </w:t>
      </w:r>
      <w:bookmarkStart w:id="0" w:name="_Hlk210305669"/>
      <w:r w:rsidRPr="00341AC4">
        <w:rPr>
          <w:rFonts w:asciiTheme="minorHAnsi" w:hAnsiTheme="minorHAnsi" w:cstheme="minorHAnsi"/>
          <w:b/>
          <w:bCs/>
          <w:color w:val="000000" w:themeColor="text1"/>
        </w:rPr>
        <w:t xml:space="preserve">(zajęć) </w:t>
      </w:r>
      <w:bookmarkEnd w:id="0"/>
      <w:r w:rsidRPr="00341AC4">
        <w:rPr>
          <w:rFonts w:asciiTheme="minorHAnsi" w:hAnsiTheme="minorHAnsi" w:cstheme="minorHAnsi"/>
          <w:b/>
          <w:bCs/>
          <w:color w:val="000000" w:themeColor="text1"/>
        </w:rPr>
        <w:t>w języku polskim:</w:t>
      </w:r>
      <w:r w:rsidR="0004408C">
        <w:rPr>
          <w:rFonts w:asciiTheme="minorHAnsi" w:hAnsiTheme="minorHAnsi" w:cstheme="minorHAnsi"/>
          <w:b/>
          <w:bCs/>
          <w:color w:val="000000" w:themeColor="text1"/>
        </w:rPr>
        <w:t xml:space="preserve"> </w:t>
      </w:r>
      <w:r w:rsidR="00F02948">
        <w:rPr>
          <w:rFonts w:asciiTheme="minorHAnsi" w:hAnsiTheme="minorHAnsi" w:cstheme="minorHAnsi"/>
          <w:b/>
          <w:bCs/>
          <w:color w:val="000000" w:themeColor="text1"/>
        </w:rPr>
        <w:t>Zajęcia fakultatywne–p</w:t>
      </w:r>
      <w:r w:rsidR="0004408C" w:rsidRPr="0004408C">
        <w:rPr>
          <w:rFonts w:asciiTheme="minorHAnsi" w:hAnsiTheme="minorHAnsi" w:cstheme="minorHAnsi"/>
          <w:b/>
          <w:bCs/>
          <w:color w:val="000000" w:themeColor="text1"/>
        </w:rPr>
        <w:t>rzygotowanie do Lekarskiego Egzaminu Końcowego</w:t>
      </w:r>
    </w:p>
    <w:p w14:paraId="274BA5FF" w14:textId="5737C546" w:rsidR="004838B3" w:rsidRPr="00341AC4" w:rsidRDefault="004838B3" w:rsidP="004501ED">
      <w:pPr>
        <w:pStyle w:val="Styl1"/>
        <w:spacing w:line="276" w:lineRule="auto"/>
        <w:ind w:firstLine="426"/>
        <w:rPr>
          <w:i w:val="0"/>
          <w:iCs/>
          <w:color w:val="000000" w:themeColor="text1"/>
        </w:rPr>
      </w:pPr>
      <w:r w:rsidRPr="00341AC4">
        <w:rPr>
          <w:b/>
          <w:bCs/>
          <w:i w:val="0"/>
          <w:iCs/>
          <w:color w:val="000000" w:themeColor="text1"/>
        </w:rPr>
        <w:t>Nazwa przedmiotu (zajęć) w języku angielskim:</w:t>
      </w:r>
      <w:r w:rsidR="0004408C">
        <w:rPr>
          <w:b/>
          <w:bCs/>
          <w:i w:val="0"/>
          <w:iCs/>
          <w:color w:val="000000" w:themeColor="text1"/>
        </w:rPr>
        <w:t xml:space="preserve"> </w:t>
      </w:r>
      <w:r w:rsidR="0004408C" w:rsidRPr="0004408C">
        <w:rPr>
          <w:b/>
          <w:bCs/>
          <w:i w:val="0"/>
          <w:iCs/>
          <w:color w:val="000000" w:themeColor="text1"/>
          <w:lang w:val="en-US"/>
        </w:rPr>
        <w:t>Elective course-preparation for the Final Medical Examination</w:t>
      </w:r>
    </w:p>
    <w:p w14:paraId="1405C745" w14:textId="3853D916" w:rsidR="000746C5" w:rsidRPr="00341AC4" w:rsidRDefault="00937B44" w:rsidP="004501ED">
      <w:pPr>
        <w:pStyle w:val="Nagwek2"/>
        <w:shd w:val="clear" w:color="auto" w:fill="auto"/>
        <w:snapToGrid w:val="0"/>
        <w:spacing w:before="240" w:after="120" w:line="276" w:lineRule="auto"/>
        <w:ind w:left="845" w:right="544" w:hanging="357"/>
        <w:rPr>
          <w:iCs/>
          <w:color w:val="000000" w:themeColor="text1"/>
          <w:sz w:val="24"/>
          <w:szCs w:val="24"/>
        </w:rPr>
      </w:pPr>
      <w:r w:rsidRPr="00341AC4">
        <w:rPr>
          <w:iCs/>
          <w:color w:val="000000" w:themeColor="text1"/>
          <w:sz w:val="24"/>
          <w:szCs w:val="24"/>
        </w:rPr>
        <w:t>Usytuowanie</w:t>
      </w:r>
      <w:r w:rsidR="00BE67AE" w:rsidRPr="00341AC4">
        <w:rPr>
          <w:iCs/>
          <w:color w:val="000000" w:themeColor="text1"/>
          <w:sz w:val="24"/>
          <w:szCs w:val="24"/>
        </w:rPr>
        <w:t xml:space="preserve"> przedmiotu</w:t>
      </w:r>
      <w:r w:rsidR="00654EA0" w:rsidRPr="00341AC4">
        <w:rPr>
          <w:iCs/>
          <w:color w:val="000000" w:themeColor="text1"/>
          <w:sz w:val="24"/>
          <w:szCs w:val="24"/>
        </w:rPr>
        <w:t xml:space="preserve"> (zajęć)</w:t>
      </w:r>
      <w:r w:rsidRPr="00341AC4">
        <w:rPr>
          <w:iCs/>
          <w:color w:val="000000" w:themeColor="text1"/>
          <w:sz w:val="24"/>
          <w:szCs w:val="24"/>
        </w:rPr>
        <w:t xml:space="preserve"> w systemie studiów</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42"/>
        <w:gridCol w:w="5005"/>
      </w:tblGrid>
      <w:tr w:rsidR="00341AC4" w:rsidRPr="00341AC4" w14:paraId="56311982" w14:textId="77777777" w:rsidTr="004C2D66">
        <w:trPr>
          <w:trHeight w:val="282"/>
          <w:jc w:val="center"/>
        </w:trPr>
        <w:tc>
          <w:tcPr>
            <w:tcW w:w="4742" w:type="dxa"/>
          </w:tcPr>
          <w:p w14:paraId="3CBA5325" w14:textId="655D577B" w:rsidR="000746C5" w:rsidRPr="00341AC4" w:rsidRDefault="003B6F34" w:rsidP="004501ED">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Kierunek studiów</w:t>
            </w:r>
          </w:p>
        </w:tc>
        <w:tc>
          <w:tcPr>
            <w:tcW w:w="5005" w:type="dxa"/>
          </w:tcPr>
          <w:p w14:paraId="53148B4E" w14:textId="5EE279B0" w:rsidR="000746C5" w:rsidRPr="00341AC4" w:rsidRDefault="0004408C" w:rsidP="0004408C">
            <w:pPr>
              <w:pStyle w:val="TableParagraph"/>
              <w:spacing w:line="276" w:lineRule="auto"/>
              <w:ind w:right="183"/>
              <w:rPr>
                <w:rFonts w:asciiTheme="minorHAnsi" w:hAnsiTheme="minorHAnsi" w:cstheme="minorHAnsi"/>
                <w:b/>
                <w:bCs/>
                <w:iCs/>
                <w:color w:val="000000" w:themeColor="text1"/>
                <w:sz w:val="24"/>
                <w:szCs w:val="24"/>
              </w:rPr>
            </w:pPr>
            <w:r>
              <w:rPr>
                <w:rFonts w:asciiTheme="minorHAnsi" w:hAnsiTheme="minorHAnsi" w:cstheme="minorHAnsi"/>
                <w:b/>
                <w:bCs/>
                <w:iCs/>
                <w:color w:val="000000" w:themeColor="text1"/>
                <w:sz w:val="24"/>
                <w:szCs w:val="24"/>
              </w:rPr>
              <w:t>Lekarski</w:t>
            </w:r>
          </w:p>
        </w:tc>
      </w:tr>
      <w:tr w:rsidR="0004408C" w:rsidRPr="00341AC4" w14:paraId="4F60DDAE" w14:textId="77777777" w:rsidTr="009B56D2">
        <w:trPr>
          <w:trHeight w:val="285"/>
          <w:jc w:val="center"/>
        </w:trPr>
        <w:tc>
          <w:tcPr>
            <w:tcW w:w="4742" w:type="dxa"/>
          </w:tcPr>
          <w:p w14:paraId="34AC78D4" w14:textId="08FC496A" w:rsidR="0004408C" w:rsidRPr="00341AC4" w:rsidRDefault="0004408C" w:rsidP="0004408C">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Forma studiów</w:t>
            </w:r>
          </w:p>
        </w:tc>
        <w:tc>
          <w:tcPr>
            <w:tcW w:w="5005" w:type="dxa"/>
            <w:tcBorders>
              <w:top w:val="single" w:sz="4" w:space="0" w:color="000000"/>
              <w:left w:val="single" w:sz="4" w:space="0" w:color="000000"/>
              <w:bottom w:val="single" w:sz="4" w:space="0" w:color="000000"/>
              <w:right w:val="single" w:sz="4" w:space="0" w:color="000000"/>
            </w:tcBorders>
          </w:tcPr>
          <w:p w14:paraId="57A4265F" w14:textId="1DFE1334" w:rsidR="0004408C" w:rsidRPr="0004408C" w:rsidRDefault="0004408C" w:rsidP="0004408C">
            <w:pPr>
              <w:pStyle w:val="TableParagraph"/>
              <w:spacing w:line="276" w:lineRule="auto"/>
              <w:ind w:right="183"/>
              <w:rPr>
                <w:rFonts w:asciiTheme="minorHAnsi" w:hAnsiTheme="minorHAnsi" w:cstheme="minorHAnsi"/>
                <w:iCs/>
                <w:color w:val="000000" w:themeColor="text1"/>
                <w:sz w:val="21"/>
                <w:szCs w:val="21"/>
              </w:rPr>
            </w:pPr>
            <w:r w:rsidRPr="0004408C">
              <w:rPr>
                <w:rFonts w:asciiTheme="minorHAnsi" w:hAnsiTheme="minorHAnsi" w:cstheme="minorHAnsi"/>
                <w:sz w:val="21"/>
                <w:szCs w:val="21"/>
              </w:rPr>
              <w:t>stacjonarne/ niestacjonarne</w:t>
            </w:r>
          </w:p>
        </w:tc>
      </w:tr>
      <w:tr w:rsidR="0004408C" w:rsidRPr="00341AC4" w14:paraId="15D8E656" w14:textId="77777777" w:rsidTr="009B56D2">
        <w:trPr>
          <w:trHeight w:val="285"/>
          <w:jc w:val="center"/>
        </w:trPr>
        <w:tc>
          <w:tcPr>
            <w:tcW w:w="4742" w:type="dxa"/>
          </w:tcPr>
          <w:p w14:paraId="66CB51F4" w14:textId="3D09229F" w:rsidR="0004408C" w:rsidRPr="00341AC4" w:rsidRDefault="0004408C" w:rsidP="0004408C">
            <w:pPr>
              <w:pStyle w:val="TableParagraph"/>
              <w:numPr>
                <w:ilvl w:val="1"/>
                <w:numId w:val="35"/>
              </w:numPr>
              <w:spacing w:line="276" w:lineRule="auto"/>
              <w:ind w:left="555" w:hanging="425"/>
              <w:rPr>
                <w:rFonts w:asciiTheme="minorHAnsi" w:hAnsiTheme="minorHAnsi" w:cstheme="minorHAnsi"/>
                <w:b/>
                <w:bCs/>
                <w:iCs/>
                <w:color w:val="000000" w:themeColor="text1"/>
                <w:sz w:val="21"/>
                <w:szCs w:val="21"/>
              </w:rPr>
            </w:pPr>
            <w:r w:rsidRPr="00341AC4">
              <w:rPr>
                <w:rFonts w:asciiTheme="minorHAnsi" w:hAnsiTheme="minorHAnsi" w:cstheme="minorHAnsi"/>
                <w:b/>
                <w:bCs/>
                <w:color w:val="000000" w:themeColor="text1"/>
                <w:sz w:val="21"/>
                <w:szCs w:val="21"/>
              </w:rPr>
              <w:t>Poziom studiów</w:t>
            </w:r>
          </w:p>
        </w:tc>
        <w:tc>
          <w:tcPr>
            <w:tcW w:w="5005" w:type="dxa"/>
            <w:tcBorders>
              <w:top w:val="single" w:sz="4" w:space="0" w:color="000000"/>
              <w:left w:val="single" w:sz="4" w:space="0" w:color="000000"/>
              <w:bottom w:val="single" w:sz="4" w:space="0" w:color="000000"/>
              <w:right w:val="single" w:sz="4" w:space="0" w:color="000000"/>
            </w:tcBorders>
          </w:tcPr>
          <w:p w14:paraId="2113F634" w14:textId="4B6845F0" w:rsidR="0004408C" w:rsidRPr="0004408C" w:rsidRDefault="0004408C" w:rsidP="0004408C">
            <w:pPr>
              <w:pStyle w:val="TableParagraph"/>
              <w:spacing w:line="276" w:lineRule="auto"/>
              <w:ind w:right="183"/>
              <w:rPr>
                <w:rFonts w:asciiTheme="minorHAnsi" w:hAnsiTheme="minorHAnsi" w:cstheme="minorHAnsi"/>
                <w:iCs/>
                <w:color w:val="000000" w:themeColor="text1"/>
                <w:sz w:val="21"/>
                <w:szCs w:val="21"/>
              </w:rPr>
            </w:pPr>
            <w:r w:rsidRPr="0004408C">
              <w:rPr>
                <w:rFonts w:asciiTheme="minorHAnsi" w:hAnsiTheme="minorHAnsi" w:cstheme="minorHAnsi"/>
                <w:sz w:val="21"/>
                <w:szCs w:val="21"/>
              </w:rPr>
              <w:t>jednolite studia magisterskie</w:t>
            </w:r>
          </w:p>
        </w:tc>
      </w:tr>
      <w:tr w:rsidR="0004408C" w:rsidRPr="00341AC4" w14:paraId="24A4112E" w14:textId="77777777" w:rsidTr="009B56D2">
        <w:trPr>
          <w:trHeight w:val="285"/>
          <w:jc w:val="center"/>
        </w:trPr>
        <w:tc>
          <w:tcPr>
            <w:tcW w:w="4742" w:type="dxa"/>
          </w:tcPr>
          <w:p w14:paraId="44A41269" w14:textId="1304D5E3" w:rsidR="0004408C" w:rsidRPr="00341AC4" w:rsidRDefault="0004408C" w:rsidP="0004408C">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Profil studiów</w:t>
            </w:r>
          </w:p>
        </w:tc>
        <w:tc>
          <w:tcPr>
            <w:tcW w:w="5005" w:type="dxa"/>
            <w:tcBorders>
              <w:top w:val="single" w:sz="4" w:space="0" w:color="000000"/>
              <w:left w:val="single" w:sz="4" w:space="0" w:color="000000"/>
              <w:bottom w:val="single" w:sz="4" w:space="0" w:color="000000"/>
              <w:right w:val="single" w:sz="4" w:space="0" w:color="000000"/>
            </w:tcBorders>
          </w:tcPr>
          <w:p w14:paraId="65631185" w14:textId="5C52C17D" w:rsidR="0004408C" w:rsidRPr="0004408C" w:rsidRDefault="0004408C" w:rsidP="0004408C">
            <w:pPr>
              <w:pStyle w:val="TableParagraph"/>
              <w:spacing w:line="276" w:lineRule="auto"/>
              <w:ind w:right="183"/>
              <w:rPr>
                <w:rFonts w:asciiTheme="minorHAnsi" w:hAnsiTheme="minorHAnsi" w:cstheme="minorHAnsi"/>
                <w:iCs/>
                <w:color w:val="000000" w:themeColor="text1"/>
                <w:sz w:val="21"/>
                <w:szCs w:val="21"/>
              </w:rPr>
            </w:pPr>
            <w:proofErr w:type="spellStart"/>
            <w:r w:rsidRPr="0004408C">
              <w:rPr>
                <w:rFonts w:asciiTheme="minorHAnsi" w:hAnsiTheme="minorHAnsi" w:cstheme="minorHAnsi"/>
                <w:sz w:val="21"/>
                <w:szCs w:val="21"/>
              </w:rPr>
              <w:t>ogólnoakademicki</w:t>
            </w:r>
            <w:proofErr w:type="spellEnd"/>
          </w:p>
        </w:tc>
      </w:tr>
      <w:tr w:rsidR="0004408C" w:rsidRPr="00341AC4" w14:paraId="665D7137" w14:textId="77777777" w:rsidTr="009B56D2">
        <w:trPr>
          <w:trHeight w:val="282"/>
          <w:jc w:val="center"/>
        </w:trPr>
        <w:tc>
          <w:tcPr>
            <w:tcW w:w="4742" w:type="dxa"/>
          </w:tcPr>
          <w:p w14:paraId="4533E0D6" w14:textId="3B7F67D4" w:rsidR="0004408C" w:rsidRPr="00341AC4" w:rsidRDefault="0004408C" w:rsidP="0004408C">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Osoba przygotowująca kartę przedmiotu (zajęć)</w:t>
            </w:r>
          </w:p>
        </w:tc>
        <w:tc>
          <w:tcPr>
            <w:tcW w:w="5005" w:type="dxa"/>
            <w:tcBorders>
              <w:top w:val="single" w:sz="4" w:space="0" w:color="000000"/>
              <w:left w:val="single" w:sz="4" w:space="0" w:color="000000"/>
              <w:bottom w:val="single" w:sz="4" w:space="0" w:color="000000"/>
              <w:right w:val="single" w:sz="4" w:space="0" w:color="000000"/>
            </w:tcBorders>
          </w:tcPr>
          <w:p w14:paraId="72454463" w14:textId="675F640A" w:rsidR="0004408C" w:rsidRPr="0004408C" w:rsidRDefault="0004408C" w:rsidP="0004408C">
            <w:pPr>
              <w:pStyle w:val="TableParagraph"/>
              <w:spacing w:line="276" w:lineRule="auto"/>
              <w:ind w:right="183"/>
              <w:rPr>
                <w:rFonts w:asciiTheme="minorHAnsi" w:hAnsiTheme="minorHAnsi" w:cstheme="minorHAnsi"/>
                <w:iCs/>
                <w:color w:val="000000" w:themeColor="text1"/>
                <w:sz w:val="21"/>
                <w:szCs w:val="21"/>
              </w:rPr>
            </w:pPr>
            <w:r w:rsidRPr="0004408C">
              <w:rPr>
                <w:rFonts w:asciiTheme="minorHAnsi" w:hAnsiTheme="minorHAnsi" w:cstheme="minorHAnsi"/>
                <w:sz w:val="21"/>
                <w:szCs w:val="21"/>
              </w:rPr>
              <w:t>lek. Oskar Solarski</w:t>
            </w:r>
          </w:p>
        </w:tc>
      </w:tr>
      <w:tr w:rsidR="0004408C" w:rsidRPr="00341AC4" w14:paraId="61AC06B3" w14:textId="77777777" w:rsidTr="009B56D2">
        <w:trPr>
          <w:trHeight w:val="285"/>
          <w:jc w:val="center"/>
        </w:trPr>
        <w:tc>
          <w:tcPr>
            <w:tcW w:w="4742" w:type="dxa"/>
          </w:tcPr>
          <w:p w14:paraId="29CD3083" w14:textId="2619BB49" w:rsidR="0004408C" w:rsidRPr="00341AC4" w:rsidRDefault="0004408C" w:rsidP="0004408C">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Kontakt</w:t>
            </w:r>
          </w:p>
        </w:tc>
        <w:tc>
          <w:tcPr>
            <w:tcW w:w="5005" w:type="dxa"/>
            <w:tcBorders>
              <w:top w:val="single" w:sz="4" w:space="0" w:color="000000"/>
              <w:left w:val="single" w:sz="4" w:space="0" w:color="000000"/>
              <w:bottom w:val="single" w:sz="4" w:space="0" w:color="000000"/>
              <w:right w:val="single" w:sz="4" w:space="0" w:color="000000"/>
            </w:tcBorders>
          </w:tcPr>
          <w:p w14:paraId="3FCAC9C9" w14:textId="39F05540" w:rsidR="0004408C" w:rsidRPr="0004408C" w:rsidRDefault="0004408C" w:rsidP="0004408C">
            <w:pPr>
              <w:pStyle w:val="TableParagraph"/>
              <w:spacing w:line="276" w:lineRule="auto"/>
              <w:ind w:right="183"/>
              <w:rPr>
                <w:rFonts w:asciiTheme="minorHAnsi" w:hAnsiTheme="minorHAnsi" w:cstheme="minorHAnsi"/>
                <w:color w:val="000000" w:themeColor="text1"/>
                <w:sz w:val="21"/>
                <w:szCs w:val="21"/>
              </w:rPr>
            </w:pPr>
            <w:r w:rsidRPr="0004408C">
              <w:rPr>
                <w:rFonts w:asciiTheme="minorHAnsi" w:hAnsiTheme="minorHAnsi" w:cstheme="minorHAnsi"/>
                <w:sz w:val="21"/>
                <w:szCs w:val="21"/>
              </w:rPr>
              <w:t>oskar.solarski@ujk.edu.pl</w:t>
            </w:r>
          </w:p>
        </w:tc>
      </w:tr>
    </w:tbl>
    <w:p w14:paraId="07E319B6" w14:textId="74AAD63C" w:rsidR="000746C5" w:rsidRPr="00341AC4" w:rsidRDefault="00937B44" w:rsidP="004501ED">
      <w:pPr>
        <w:pStyle w:val="Nagwek2"/>
        <w:shd w:val="clear" w:color="auto" w:fill="auto"/>
        <w:snapToGrid w:val="0"/>
        <w:spacing w:before="120" w:after="120" w:line="276" w:lineRule="auto"/>
        <w:ind w:left="850" w:right="544"/>
        <w:rPr>
          <w:iCs/>
          <w:color w:val="000000" w:themeColor="text1"/>
          <w:sz w:val="24"/>
          <w:szCs w:val="24"/>
        </w:rPr>
      </w:pPr>
      <w:r w:rsidRPr="00341AC4">
        <w:rPr>
          <w:iCs/>
          <w:color w:val="000000" w:themeColor="text1"/>
          <w:sz w:val="24"/>
          <w:szCs w:val="24"/>
        </w:rPr>
        <w:t xml:space="preserve">Ogólna charakterystyka </w:t>
      </w:r>
      <w:r w:rsidR="00BE67AE" w:rsidRPr="00341AC4">
        <w:rPr>
          <w:iCs/>
          <w:color w:val="000000" w:themeColor="text1"/>
          <w:sz w:val="24"/>
          <w:szCs w:val="24"/>
        </w:rPr>
        <w:t>przedmiotu</w:t>
      </w:r>
      <w:r w:rsidR="00654EA0" w:rsidRPr="00341AC4">
        <w:rPr>
          <w:iCs/>
          <w:color w:val="000000" w:themeColor="text1"/>
          <w:sz w:val="24"/>
          <w:szCs w:val="24"/>
        </w:rPr>
        <w:t xml:space="preserve"> (zajęć)</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7"/>
        <w:gridCol w:w="6280"/>
      </w:tblGrid>
      <w:tr w:rsidR="00341AC4" w:rsidRPr="00341AC4" w14:paraId="5EAE60A3" w14:textId="77777777" w:rsidTr="00363F81">
        <w:trPr>
          <w:trHeight w:val="285"/>
          <w:jc w:val="center"/>
        </w:trPr>
        <w:tc>
          <w:tcPr>
            <w:tcW w:w="3467" w:type="dxa"/>
          </w:tcPr>
          <w:p w14:paraId="2E5E08D3" w14:textId="1B8D058F" w:rsidR="000746C5" w:rsidRPr="00341AC4" w:rsidRDefault="003B6F34" w:rsidP="004501ED">
            <w:pPr>
              <w:pStyle w:val="TableParagraph"/>
              <w:numPr>
                <w:ilvl w:val="0"/>
                <w:numId w:val="25"/>
              </w:numPr>
              <w:spacing w:line="276" w:lineRule="auto"/>
              <w:ind w:left="487" w:hanging="357"/>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Język wykładowy</w:t>
            </w:r>
          </w:p>
        </w:tc>
        <w:tc>
          <w:tcPr>
            <w:tcW w:w="6280" w:type="dxa"/>
          </w:tcPr>
          <w:p w14:paraId="688558D9" w14:textId="5C900391" w:rsidR="000746C5" w:rsidRPr="00341AC4" w:rsidRDefault="0004408C" w:rsidP="0004408C">
            <w:pPr>
              <w:pStyle w:val="TableParagraph"/>
              <w:spacing w:line="276" w:lineRule="auto"/>
              <w:ind w:right="183"/>
              <w:rPr>
                <w:rFonts w:asciiTheme="minorHAnsi" w:hAnsiTheme="minorHAnsi" w:cstheme="minorHAnsi"/>
                <w:iCs/>
                <w:color w:val="000000" w:themeColor="text1"/>
                <w:sz w:val="21"/>
                <w:szCs w:val="21"/>
              </w:rPr>
            </w:pPr>
            <w:r w:rsidRPr="0004408C">
              <w:rPr>
                <w:rFonts w:asciiTheme="minorHAnsi" w:hAnsiTheme="minorHAnsi" w:cstheme="minorHAnsi"/>
                <w:iCs/>
                <w:color w:val="000000" w:themeColor="text1"/>
                <w:sz w:val="21"/>
                <w:szCs w:val="21"/>
                <w:lang w:val="pl"/>
              </w:rPr>
              <w:t>polski</w:t>
            </w:r>
          </w:p>
        </w:tc>
      </w:tr>
      <w:tr w:rsidR="00341AC4" w:rsidRPr="00341AC4" w14:paraId="19B4F7EE" w14:textId="77777777" w:rsidTr="00363F81">
        <w:trPr>
          <w:trHeight w:val="282"/>
          <w:jc w:val="center"/>
        </w:trPr>
        <w:tc>
          <w:tcPr>
            <w:tcW w:w="3467" w:type="dxa"/>
          </w:tcPr>
          <w:p w14:paraId="62BE24F4" w14:textId="0E56E1B7" w:rsidR="000746C5" w:rsidRPr="00341AC4" w:rsidRDefault="003B6F34" w:rsidP="004501ED">
            <w:pPr>
              <w:pStyle w:val="TableParagraph"/>
              <w:numPr>
                <w:ilvl w:val="0"/>
                <w:numId w:val="25"/>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Wymagania wstępne</w:t>
            </w:r>
          </w:p>
        </w:tc>
        <w:tc>
          <w:tcPr>
            <w:tcW w:w="6280" w:type="dxa"/>
          </w:tcPr>
          <w:p w14:paraId="339C9961" w14:textId="6D61B1B4" w:rsidR="000746C5" w:rsidRPr="00341AC4" w:rsidRDefault="0004408C" w:rsidP="0004408C">
            <w:pPr>
              <w:pStyle w:val="TableParagraph"/>
              <w:spacing w:line="276" w:lineRule="auto"/>
              <w:ind w:right="183"/>
              <w:rPr>
                <w:rFonts w:asciiTheme="minorHAnsi" w:hAnsiTheme="minorHAnsi" w:cstheme="minorHAnsi"/>
                <w:iCs/>
                <w:color w:val="000000" w:themeColor="text1"/>
                <w:sz w:val="21"/>
                <w:szCs w:val="21"/>
              </w:rPr>
            </w:pPr>
            <w:r>
              <w:rPr>
                <w:rFonts w:asciiTheme="minorHAnsi" w:hAnsiTheme="minorHAnsi" w:cstheme="minorHAnsi"/>
                <w:bCs/>
                <w:iCs/>
                <w:color w:val="000000" w:themeColor="text1"/>
                <w:sz w:val="21"/>
                <w:szCs w:val="21"/>
                <w:lang w:val="pl"/>
              </w:rPr>
              <w:t>S</w:t>
            </w:r>
            <w:r w:rsidRPr="0004408C">
              <w:rPr>
                <w:rFonts w:asciiTheme="minorHAnsi" w:hAnsiTheme="minorHAnsi" w:cstheme="minorHAnsi"/>
                <w:bCs/>
                <w:iCs/>
                <w:color w:val="000000" w:themeColor="text1"/>
                <w:sz w:val="21"/>
                <w:szCs w:val="21"/>
                <w:lang w:val="pl"/>
              </w:rPr>
              <w:t>tudent przystępujący do zajęć powinien posiadać wiedzę z zakresu nauk podstawowych (przedklinicznych), w szczególności: anatomii, fizjologii i patofizjologii, genetyki, farmakologii, diagnostyki laboratoryjnej, immunologii, patomorfologii, mikrobiologii), wiedzę i umiejętności z zakresu podstawowej pediatrii, chorób wewnętrznych, chirurgii, psychiatrii, ginekologii i położnictwa, bioetyki, prawa medycznego oraz zdrowia publicznego.</w:t>
            </w:r>
          </w:p>
        </w:tc>
      </w:tr>
    </w:tbl>
    <w:p w14:paraId="3E7144CC" w14:textId="6D649217" w:rsidR="000746C5" w:rsidRPr="00341AC4" w:rsidRDefault="00937B44" w:rsidP="004501ED">
      <w:pPr>
        <w:pStyle w:val="Nagwek2"/>
        <w:shd w:val="clear" w:color="auto" w:fill="auto"/>
        <w:snapToGrid w:val="0"/>
        <w:spacing w:before="120" w:after="120" w:line="276" w:lineRule="auto"/>
        <w:ind w:left="850" w:right="544"/>
        <w:rPr>
          <w:iCs/>
          <w:color w:val="000000" w:themeColor="text1"/>
          <w:sz w:val="24"/>
          <w:szCs w:val="24"/>
        </w:rPr>
      </w:pPr>
      <w:r w:rsidRPr="00341AC4">
        <w:rPr>
          <w:iCs/>
          <w:color w:val="000000" w:themeColor="text1"/>
          <w:sz w:val="24"/>
          <w:szCs w:val="24"/>
        </w:rPr>
        <w:t xml:space="preserve">Szczegółowa charakterystyka </w:t>
      </w:r>
      <w:r w:rsidR="00BE67AE" w:rsidRPr="00341AC4">
        <w:rPr>
          <w:iCs/>
          <w:color w:val="000000" w:themeColor="text1"/>
          <w:sz w:val="24"/>
          <w:szCs w:val="24"/>
        </w:rPr>
        <w:t>przedmiotu</w:t>
      </w:r>
      <w:r w:rsidR="00654EA0" w:rsidRPr="00341AC4">
        <w:rPr>
          <w:iCs/>
          <w:color w:val="000000" w:themeColor="text1"/>
          <w:sz w:val="24"/>
          <w:szCs w:val="24"/>
        </w:rPr>
        <w:t xml:space="preserve"> (zajęć)</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6"/>
        <w:gridCol w:w="6279"/>
      </w:tblGrid>
      <w:tr w:rsidR="00341AC4" w:rsidRPr="00341AC4" w14:paraId="30DFC9B5" w14:textId="77777777" w:rsidTr="00402BCD">
        <w:trPr>
          <w:trHeight w:val="285"/>
          <w:jc w:val="center"/>
        </w:trPr>
        <w:tc>
          <w:tcPr>
            <w:tcW w:w="3466" w:type="dxa"/>
          </w:tcPr>
          <w:p w14:paraId="1A691396" w14:textId="107C7E23" w:rsidR="000746C5" w:rsidRPr="00341AC4" w:rsidRDefault="003B6F34" w:rsidP="004501ED">
            <w:pPr>
              <w:pStyle w:val="TableParagraph"/>
              <w:numPr>
                <w:ilvl w:val="0"/>
                <w:numId w:val="26"/>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Forma zajęć</w:t>
            </w:r>
          </w:p>
        </w:tc>
        <w:tc>
          <w:tcPr>
            <w:tcW w:w="6279" w:type="dxa"/>
          </w:tcPr>
          <w:p w14:paraId="4C21344A" w14:textId="3BA58C05" w:rsidR="000746C5" w:rsidRPr="00341AC4" w:rsidRDefault="0004408C" w:rsidP="0004408C">
            <w:pPr>
              <w:pStyle w:val="TableParagraph"/>
              <w:spacing w:line="276" w:lineRule="auto"/>
              <w:ind w:right="31"/>
              <w:rPr>
                <w:rFonts w:asciiTheme="minorHAnsi" w:hAnsiTheme="minorHAnsi" w:cstheme="minorHAnsi"/>
                <w:iCs/>
                <w:color w:val="000000" w:themeColor="text1"/>
                <w:sz w:val="21"/>
                <w:szCs w:val="21"/>
              </w:rPr>
            </w:pPr>
            <w:r w:rsidRPr="0004408C">
              <w:rPr>
                <w:rFonts w:asciiTheme="minorHAnsi" w:hAnsiTheme="minorHAnsi" w:cstheme="minorHAnsi"/>
                <w:iCs/>
                <w:color w:val="000000" w:themeColor="text1"/>
                <w:sz w:val="21"/>
                <w:szCs w:val="21"/>
                <w:lang w:val="pl"/>
              </w:rPr>
              <w:t>Ćwiczenia (C), ćw. e-learning</w:t>
            </w:r>
          </w:p>
        </w:tc>
      </w:tr>
      <w:tr w:rsidR="00341AC4" w:rsidRPr="00341AC4" w14:paraId="4465DD68" w14:textId="77777777" w:rsidTr="00402BCD">
        <w:trPr>
          <w:trHeight w:val="282"/>
          <w:jc w:val="center"/>
        </w:trPr>
        <w:tc>
          <w:tcPr>
            <w:tcW w:w="3466" w:type="dxa"/>
          </w:tcPr>
          <w:p w14:paraId="144A01E5" w14:textId="0FE12A02" w:rsidR="000746C5" w:rsidRPr="00341AC4" w:rsidRDefault="003B6F34" w:rsidP="004501ED">
            <w:pPr>
              <w:pStyle w:val="TableParagraph"/>
              <w:numPr>
                <w:ilvl w:val="0"/>
                <w:numId w:val="26"/>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Miejsce realizacji zajęć</w:t>
            </w:r>
          </w:p>
        </w:tc>
        <w:tc>
          <w:tcPr>
            <w:tcW w:w="6279" w:type="dxa"/>
          </w:tcPr>
          <w:p w14:paraId="76375933" w14:textId="3541D5B0" w:rsidR="000746C5" w:rsidRPr="00341AC4" w:rsidRDefault="0004408C" w:rsidP="0004408C">
            <w:pPr>
              <w:pStyle w:val="TableParagraph"/>
              <w:spacing w:line="276" w:lineRule="auto"/>
              <w:ind w:right="183"/>
              <w:rPr>
                <w:rFonts w:asciiTheme="minorHAnsi" w:hAnsiTheme="minorHAnsi" w:cstheme="minorHAnsi"/>
                <w:iCs/>
                <w:color w:val="000000" w:themeColor="text1"/>
                <w:sz w:val="21"/>
                <w:szCs w:val="21"/>
              </w:rPr>
            </w:pPr>
            <w:r w:rsidRPr="0004408C">
              <w:rPr>
                <w:rFonts w:asciiTheme="minorHAnsi" w:hAnsiTheme="minorHAnsi" w:cstheme="minorHAnsi"/>
                <w:iCs/>
                <w:color w:val="000000" w:themeColor="text1"/>
                <w:sz w:val="21"/>
                <w:szCs w:val="21"/>
                <w:lang w:val="pl"/>
              </w:rPr>
              <w:t>Pomieszczenia dydaktyczne CM</w:t>
            </w:r>
          </w:p>
        </w:tc>
      </w:tr>
      <w:tr w:rsidR="00341AC4" w:rsidRPr="00341AC4" w14:paraId="7FFE317E" w14:textId="77777777" w:rsidTr="00402BCD">
        <w:trPr>
          <w:trHeight w:val="285"/>
          <w:jc w:val="center"/>
        </w:trPr>
        <w:tc>
          <w:tcPr>
            <w:tcW w:w="3466" w:type="dxa"/>
          </w:tcPr>
          <w:p w14:paraId="12EBBD92" w14:textId="5CF8C483" w:rsidR="000746C5" w:rsidRPr="00341AC4" w:rsidRDefault="003B6F34" w:rsidP="004501ED">
            <w:pPr>
              <w:pStyle w:val="TableParagraph"/>
              <w:numPr>
                <w:ilvl w:val="0"/>
                <w:numId w:val="26"/>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Forma zaliczenia zajęć</w:t>
            </w:r>
          </w:p>
        </w:tc>
        <w:tc>
          <w:tcPr>
            <w:tcW w:w="6279" w:type="dxa"/>
          </w:tcPr>
          <w:p w14:paraId="7F139133" w14:textId="77777777" w:rsidR="00464CBD" w:rsidRDefault="00464CBD" w:rsidP="00464CBD">
            <w:pPr>
              <w:pStyle w:val="TableParagraph"/>
              <w:spacing w:line="276" w:lineRule="auto"/>
              <w:ind w:right="183"/>
              <w:rPr>
                <w:rFonts w:asciiTheme="minorHAnsi" w:hAnsiTheme="minorHAnsi" w:cstheme="minorHAnsi"/>
                <w:iCs/>
                <w:color w:val="000000" w:themeColor="text1"/>
                <w:sz w:val="21"/>
                <w:szCs w:val="21"/>
                <w:lang w:val="pl"/>
              </w:rPr>
            </w:pPr>
            <w:r w:rsidRPr="00464CBD">
              <w:rPr>
                <w:rFonts w:asciiTheme="minorHAnsi" w:hAnsiTheme="minorHAnsi" w:cstheme="minorHAnsi"/>
                <w:iCs/>
                <w:color w:val="000000" w:themeColor="text1"/>
                <w:sz w:val="21"/>
                <w:szCs w:val="21"/>
                <w:lang w:val="pl"/>
              </w:rPr>
              <w:t>Ćwiczenia – pisemne zaliczenie z oceną w postaci testu (pytania pochodzą z oficjalnej baz</w:t>
            </w:r>
            <w:r>
              <w:rPr>
                <w:rFonts w:asciiTheme="minorHAnsi" w:hAnsiTheme="minorHAnsi" w:cstheme="minorHAnsi"/>
                <w:iCs/>
                <w:color w:val="000000" w:themeColor="text1"/>
                <w:sz w:val="21"/>
                <w:szCs w:val="21"/>
                <w:lang w:val="pl"/>
              </w:rPr>
              <w:t xml:space="preserve">y Centrum Egzaminów Medycznych); </w:t>
            </w:r>
          </w:p>
          <w:p w14:paraId="78D434E5" w14:textId="6ABD756B" w:rsidR="00464CBD" w:rsidRPr="00464CBD" w:rsidRDefault="00464CBD" w:rsidP="0004408C">
            <w:pPr>
              <w:pStyle w:val="TableParagraph"/>
              <w:spacing w:line="276" w:lineRule="auto"/>
              <w:ind w:right="183"/>
              <w:rPr>
                <w:rFonts w:asciiTheme="minorHAnsi" w:hAnsiTheme="minorHAnsi" w:cstheme="minorHAnsi"/>
                <w:iCs/>
                <w:color w:val="000000" w:themeColor="text1"/>
                <w:sz w:val="21"/>
                <w:szCs w:val="21"/>
                <w:lang w:val="pl"/>
              </w:rPr>
            </w:pPr>
            <w:r w:rsidRPr="0004408C">
              <w:rPr>
                <w:rFonts w:asciiTheme="minorHAnsi" w:hAnsiTheme="minorHAnsi" w:cstheme="minorHAnsi"/>
                <w:iCs/>
                <w:color w:val="000000" w:themeColor="text1"/>
                <w:sz w:val="21"/>
                <w:szCs w:val="21"/>
                <w:lang w:val="pl"/>
              </w:rPr>
              <w:t xml:space="preserve">ćw. e-learning </w:t>
            </w:r>
            <w:r>
              <w:rPr>
                <w:rFonts w:asciiTheme="minorHAnsi" w:hAnsiTheme="minorHAnsi" w:cstheme="minorHAnsi"/>
                <w:iCs/>
                <w:color w:val="000000" w:themeColor="text1"/>
                <w:sz w:val="21"/>
                <w:szCs w:val="21"/>
                <w:lang w:val="pl"/>
              </w:rPr>
              <w:t>–</w:t>
            </w:r>
            <w:r w:rsidRPr="0004408C">
              <w:rPr>
                <w:rFonts w:asciiTheme="minorHAnsi" w:hAnsiTheme="minorHAnsi" w:cstheme="minorHAnsi"/>
                <w:iCs/>
                <w:color w:val="000000" w:themeColor="text1"/>
                <w:sz w:val="21"/>
                <w:szCs w:val="21"/>
                <w:lang w:val="pl"/>
              </w:rPr>
              <w:t xml:space="preserve"> zaliczenie</w:t>
            </w:r>
          </w:p>
        </w:tc>
      </w:tr>
      <w:tr w:rsidR="00341AC4" w:rsidRPr="00341AC4" w14:paraId="70E32DCA" w14:textId="77777777" w:rsidTr="00402BCD">
        <w:trPr>
          <w:trHeight w:val="282"/>
          <w:jc w:val="center"/>
        </w:trPr>
        <w:tc>
          <w:tcPr>
            <w:tcW w:w="3466" w:type="dxa"/>
          </w:tcPr>
          <w:p w14:paraId="55BDBC2A" w14:textId="2CB65A93" w:rsidR="000746C5" w:rsidRPr="00341AC4" w:rsidRDefault="003B6F34" w:rsidP="004501ED">
            <w:pPr>
              <w:pStyle w:val="TableParagraph"/>
              <w:numPr>
                <w:ilvl w:val="0"/>
                <w:numId w:val="26"/>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Metody dydaktyczne</w:t>
            </w:r>
          </w:p>
        </w:tc>
        <w:tc>
          <w:tcPr>
            <w:tcW w:w="6279" w:type="dxa"/>
          </w:tcPr>
          <w:p w14:paraId="6AE867CE" w14:textId="1D15EAFB" w:rsidR="00402BCD" w:rsidRPr="00341AC4" w:rsidRDefault="00C604A7" w:rsidP="0004408C">
            <w:pPr>
              <w:pStyle w:val="TableParagraph"/>
              <w:spacing w:line="276" w:lineRule="auto"/>
              <w:ind w:right="183"/>
              <w:rPr>
                <w:rFonts w:asciiTheme="minorHAnsi" w:hAnsiTheme="minorHAnsi" w:cstheme="minorHAnsi"/>
                <w:iCs/>
                <w:color w:val="000000" w:themeColor="text1"/>
                <w:sz w:val="21"/>
                <w:szCs w:val="21"/>
              </w:rPr>
            </w:pPr>
            <w:r w:rsidRPr="00C604A7">
              <w:rPr>
                <w:rFonts w:asciiTheme="minorHAnsi" w:hAnsiTheme="minorHAnsi" w:cstheme="minorHAnsi"/>
                <w:iCs/>
                <w:color w:val="000000" w:themeColor="text1"/>
                <w:sz w:val="21"/>
                <w:szCs w:val="21"/>
                <w:lang w:val="pl"/>
              </w:rPr>
              <w:t>Ćwiczen</w:t>
            </w:r>
            <w:r>
              <w:rPr>
                <w:rFonts w:asciiTheme="minorHAnsi" w:hAnsiTheme="minorHAnsi" w:cstheme="minorHAnsi"/>
                <w:iCs/>
                <w:color w:val="000000" w:themeColor="text1"/>
                <w:sz w:val="21"/>
                <w:szCs w:val="21"/>
                <w:lang w:val="pl"/>
              </w:rPr>
              <w:t>ia przedmiotowe z objaśnieniami</w:t>
            </w:r>
          </w:p>
        </w:tc>
      </w:tr>
      <w:tr w:rsidR="00341AC4" w:rsidRPr="00341AC4" w14:paraId="1DDA2B5B" w14:textId="77777777" w:rsidTr="00402BCD">
        <w:trPr>
          <w:trHeight w:val="285"/>
          <w:jc w:val="center"/>
        </w:trPr>
        <w:tc>
          <w:tcPr>
            <w:tcW w:w="3466" w:type="dxa"/>
          </w:tcPr>
          <w:p w14:paraId="16A3B496" w14:textId="606439FB" w:rsidR="00566B57" w:rsidRPr="00341AC4" w:rsidRDefault="00AB3480" w:rsidP="004501ED">
            <w:pPr>
              <w:pStyle w:val="TableParagraph"/>
              <w:spacing w:line="276" w:lineRule="auto"/>
              <w:ind w:left="272" w:hanging="142"/>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 xml:space="preserve">3.5.a. </w:t>
            </w:r>
            <w:r w:rsidR="004C2D66" w:rsidRPr="00341AC4">
              <w:rPr>
                <w:rFonts w:asciiTheme="minorHAnsi" w:hAnsiTheme="minorHAnsi" w:cstheme="minorHAnsi"/>
                <w:b/>
                <w:iCs/>
                <w:color w:val="000000" w:themeColor="text1"/>
                <w:sz w:val="21"/>
                <w:szCs w:val="21"/>
              </w:rPr>
              <w:t xml:space="preserve">Wykaz literatury </w:t>
            </w:r>
            <w:r w:rsidR="00566B57" w:rsidRPr="00341AC4">
              <w:rPr>
                <w:rFonts w:asciiTheme="minorHAnsi" w:hAnsiTheme="minorHAnsi" w:cstheme="minorHAnsi"/>
                <w:b/>
                <w:iCs/>
                <w:color w:val="000000" w:themeColor="text1"/>
                <w:sz w:val="21"/>
                <w:szCs w:val="21"/>
              </w:rPr>
              <w:t>podstawow</w:t>
            </w:r>
            <w:r w:rsidR="004C2D66" w:rsidRPr="00341AC4">
              <w:rPr>
                <w:rFonts w:asciiTheme="minorHAnsi" w:hAnsiTheme="minorHAnsi" w:cstheme="minorHAnsi"/>
                <w:b/>
                <w:iCs/>
                <w:color w:val="000000" w:themeColor="text1"/>
                <w:sz w:val="21"/>
                <w:szCs w:val="21"/>
              </w:rPr>
              <w:t>ej</w:t>
            </w:r>
          </w:p>
        </w:tc>
        <w:tc>
          <w:tcPr>
            <w:tcW w:w="6279" w:type="dxa"/>
          </w:tcPr>
          <w:p w14:paraId="29457680" w14:textId="2ACF49F2" w:rsidR="00C604A7" w:rsidRPr="00C604A7" w:rsidRDefault="00FA5E57" w:rsidP="00C604A7">
            <w:pPr>
              <w:pStyle w:val="TableParagraph"/>
              <w:spacing w:line="276" w:lineRule="auto"/>
              <w:ind w:right="183"/>
              <w:jc w:val="both"/>
              <w:rPr>
                <w:rFonts w:asciiTheme="minorHAnsi" w:hAnsiTheme="minorHAnsi" w:cstheme="minorHAnsi"/>
                <w:iCs/>
                <w:color w:val="000000" w:themeColor="text1"/>
                <w:sz w:val="21"/>
                <w:szCs w:val="21"/>
                <w:lang w:val="pl"/>
              </w:rPr>
            </w:pPr>
            <w:r>
              <w:rPr>
                <w:rFonts w:asciiTheme="minorHAnsi" w:hAnsiTheme="minorHAnsi" w:cstheme="minorHAnsi"/>
                <w:iCs/>
                <w:color w:val="000000" w:themeColor="text1"/>
                <w:sz w:val="21"/>
                <w:szCs w:val="21"/>
                <w:lang w:val="pl"/>
              </w:rPr>
              <w:t>1. Interna Szczeklika 2026</w:t>
            </w:r>
            <w:r w:rsidR="00C604A7" w:rsidRPr="00C604A7">
              <w:rPr>
                <w:rFonts w:asciiTheme="minorHAnsi" w:hAnsiTheme="minorHAnsi" w:cstheme="minorHAnsi"/>
                <w:iCs/>
                <w:color w:val="000000" w:themeColor="text1"/>
                <w:sz w:val="21"/>
                <w:szCs w:val="21"/>
                <w:lang w:val="pl"/>
              </w:rPr>
              <w:t xml:space="preserve">, Andrzej Szczeklik, Piotr Gajewski, Wydawnictwo </w:t>
            </w:r>
            <w:r>
              <w:rPr>
                <w:rFonts w:asciiTheme="minorHAnsi" w:hAnsiTheme="minorHAnsi" w:cstheme="minorHAnsi"/>
                <w:iCs/>
                <w:color w:val="000000" w:themeColor="text1"/>
                <w:sz w:val="21"/>
                <w:szCs w:val="21"/>
                <w:lang w:val="pl"/>
              </w:rPr>
              <w:t>Medycyna Praktyczna, Kraków 2026</w:t>
            </w:r>
            <w:r w:rsidR="00C604A7" w:rsidRPr="00C604A7">
              <w:rPr>
                <w:rFonts w:asciiTheme="minorHAnsi" w:hAnsiTheme="minorHAnsi" w:cstheme="minorHAnsi"/>
                <w:iCs/>
                <w:color w:val="000000" w:themeColor="text1"/>
                <w:sz w:val="21"/>
                <w:szCs w:val="21"/>
                <w:lang w:val="pl"/>
              </w:rPr>
              <w:t>.</w:t>
            </w:r>
          </w:p>
          <w:p w14:paraId="68DFD840"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2. Chirurgia. Podręcznik dla studentów. Redakcja naukowa: Grzegorz Wallner, współpraca naukowa: Tomasz Banasiewicz, Piotr Richter, Tomasz Skoczylas, PZWL, Wydawnictwo Lekarskie, Wydanie I, Warszawa 2025.</w:t>
            </w:r>
          </w:p>
          <w:p w14:paraId="6E780197"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en-US"/>
              </w:rPr>
              <w:t>3. "</w:t>
            </w:r>
            <w:proofErr w:type="spellStart"/>
            <w:r w:rsidRPr="00C604A7">
              <w:rPr>
                <w:rFonts w:asciiTheme="minorHAnsi" w:hAnsiTheme="minorHAnsi" w:cstheme="minorHAnsi"/>
                <w:iCs/>
                <w:color w:val="000000" w:themeColor="text1"/>
                <w:sz w:val="21"/>
                <w:szCs w:val="21"/>
                <w:lang w:val="en-US"/>
              </w:rPr>
              <w:t>Pediatria</w:t>
            </w:r>
            <w:proofErr w:type="spellEnd"/>
            <w:r w:rsidRPr="00C604A7">
              <w:rPr>
                <w:rFonts w:asciiTheme="minorHAnsi" w:hAnsiTheme="minorHAnsi" w:cstheme="minorHAnsi"/>
                <w:iCs/>
                <w:color w:val="000000" w:themeColor="text1"/>
                <w:sz w:val="21"/>
                <w:szCs w:val="21"/>
                <w:lang w:val="en-US"/>
              </w:rPr>
              <w:t xml:space="preserve">", Tom Lissauer, Will Carroll; red. </w:t>
            </w:r>
            <w:proofErr w:type="spellStart"/>
            <w:r w:rsidRPr="00C604A7">
              <w:rPr>
                <w:rFonts w:asciiTheme="minorHAnsi" w:hAnsiTheme="minorHAnsi" w:cstheme="minorHAnsi"/>
                <w:iCs/>
                <w:color w:val="000000" w:themeColor="text1"/>
                <w:sz w:val="21"/>
                <w:szCs w:val="21"/>
                <w:lang w:val="en-US"/>
              </w:rPr>
              <w:t>wyd</w:t>
            </w:r>
            <w:proofErr w:type="spellEnd"/>
            <w:r w:rsidRPr="00C604A7">
              <w:rPr>
                <w:rFonts w:asciiTheme="minorHAnsi" w:hAnsiTheme="minorHAnsi" w:cstheme="minorHAnsi"/>
                <w:iCs/>
                <w:color w:val="000000" w:themeColor="text1"/>
                <w:sz w:val="21"/>
                <w:szCs w:val="21"/>
                <w:lang w:val="en-US"/>
              </w:rPr>
              <w:t xml:space="preserve">. pol.: Teresa </w:t>
            </w:r>
            <w:proofErr w:type="spellStart"/>
            <w:r w:rsidRPr="00C604A7">
              <w:rPr>
                <w:rFonts w:asciiTheme="minorHAnsi" w:hAnsiTheme="minorHAnsi" w:cstheme="minorHAnsi"/>
                <w:iCs/>
                <w:color w:val="000000" w:themeColor="text1"/>
                <w:sz w:val="21"/>
                <w:szCs w:val="21"/>
                <w:lang w:val="en-US"/>
              </w:rPr>
              <w:t>Jackowska</w:t>
            </w:r>
            <w:proofErr w:type="spellEnd"/>
            <w:r w:rsidRPr="00C604A7">
              <w:rPr>
                <w:rFonts w:asciiTheme="minorHAnsi" w:hAnsiTheme="minorHAnsi" w:cstheme="minorHAnsi"/>
                <w:iCs/>
                <w:color w:val="000000" w:themeColor="text1"/>
                <w:sz w:val="21"/>
                <w:szCs w:val="21"/>
                <w:lang w:val="en-US"/>
              </w:rPr>
              <w:t xml:space="preserve">, August </w:t>
            </w:r>
            <w:proofErr w:type="spellStart"/>
            <w:r w:rsidRPr="00C604A7">
              <w:rPr>
                <w:rFonts w:asciiTheme="minorHAnsi" w:hAnsiTheme="minorHAnsi" w:cstheme="minorHAnsi"/>
                <w:iCs/>
                <w:color w:val="000000" w:themeColor="text1"/>
                <w:sz w:val="21"/>
                <w:szCs w:val="21"/>
                <w:lang w:val="en-US"/>
              </w:rPr>
              <w:t>Wrotek</w:t>
            </w:r>
            <w:proofErr w:type="spellEnd"/>
            <w:r w:rsidRPr="00C604A7">
              <w:rPr>
                <w:rFonts w:asciiTheme="minorHAnsi" w:hAnsiTheme="minorHAnsi" w:cstheme="minorHAnsi"/>
                <w:iCs/>
                <w:color w:val="000000" w:themeColor="text1"/>
                <w:sz w:val="21"/>
                <w:szCs w:val="21"/>
                <w:lang w:val="en-US"/>
              </w:rPr>
              <w:t xml:space="preserve">, </w:t>
            </w:r>
            <w:proofErr w:type="spellStart"/>
            <w:r w:rsidRPr="00C604A7">
              <w:rPr>
                <w:rFonts w:asciiTheme="minorHAnsi" w:hAnsiTheme="minorHAnsi" w:cstheme="minorHAnsi"/>
                <w:iCs/>
                <w:color w:val="000000" w:themeColor="text1"/>
                <w:sz w:val="21"/>
                <w:szCs w:val="21"/>
                <w:lang w:val="en-US"/>
              </w:rPr>
              <w:t>wyd</w:t>
            </w:r>
            <w:proofErr w:type="spellEnd"/>
            <w:r w:rsidRPr="00C604A7">
              <w:rPr>
                <w:rFonts w:asciiTheme="minorHAnsi" w:hAnsiTheme="minorHAnsi" w:cstheme="minorHAnsi"/>
                <w:iCs/>
                <w:color w:val="000000" w:themeColor="text1"/>
                <w:sz w:val="21"/>
                <w:szCs w:val="21"/>
                <w:lang w:val="en-US"/>
              </w:rPr>
              <w:t xml:space="preserve">. </w:t>
            </w:r>
            <w:r w:rsidRPr="00C604A7">
              <w:rPr>
                <w:rFonts w:asciiTheme="minorHAnsi" w:hAnsiTheme="minorHAnsi" w:cstheme="minorHAnsi"/>
                <w:iCs/>
                <w:color w:val="000000" w:themeColor="text1"/>
                <w:sz w:val="21"/>
                <w:szCs w:val="21"/>
                <w:lang w:val="pl"/>
              </w:rPr>
              <w:t xml:space="preserve">VI, </w:t>
            </w:r>
            <w:proofErr w:type="spellStart"/>
            <w:r w:rsidRPr="00C604A7">
              <w:rPr>
                <w:rFonts w:asciiTheme="minorHAnsi" w:hAnsiTheme="minorHAnsi" w:cstheme="minorHAnsi"/>
                <w:iCs/>
                <w:color w:val="000000" w:themeColor="text1"/>
                <w:sz w:val="21"/>
                <w:szCs w:val="21"/>
                <w:lang w:val="pl"/>
              </w:rPr>
              <w:t>Edra</w:t>
            </w:r>
            <w:proofErr w:type="spellEnd"/>
            <w:r w:rsidRPr="00C604A7">
              <w:rPr>
                <w:rFonts w:asciiTheme="minorHAnsi" w:hAnsiTheme="minorHAnsi" w:cstheme="minorHAnsi"/>
                <w:iCs/>
                <w:color w:val="000000" w:themeColor="text1"/>
                <w:sz w:val="21"/>
                <w:szCs w:val="21"/>
                <w:lang w:val="pl"/>
              </w:rPr>
              <w:t xml:space="preserve"> Urban &amp; Partner, Wrocław 2023.</w:t>
            </w:r>
          </w:p>
          <w:p w14:paraId="0CE1DEBE"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4. Przemysław Oszukowski (red.): Podręcznik do ginekologii, Wydawnictwo Mimesis, Gdańsk 2024.</w:t>
            </w:r>
          </w:p>
          <w:p w14:paraId="502ACD41"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5. Przemysław Oszukowski (red.): Podręcznik do położnictwa, Wydawnictwo Mimesis, Gdańsk 2024.</w:t>
            </w:r>
          </w:p>
          <w:p w14:paraId="1511133A"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lastRenderedPageBreak/>
              <w:t xml:space="preserve">6. Gałecki P., Szulc A. Psychiatria. </w:t>
            </w:r>
            <w:proofErr w:type="spellStart"/>
            <w:r w:rsidRPr="00C604A7">
              <w:rPr>
                <w:rFonts w:asciiTheme="minorHAnsi" w:hAnsiTheme="minorHAnsi" w:cstheme="minorHAnsi"/>
                <w:iCs/>
                <w:color w:val="000000" w:themeColor="text1"/>
                <w:sz w:val="21"/>
                <w:szCs w:val="21"/>
                <w:lang w:val="pl"/>
              </w:rPr>
              <w:t>Edra</w:t>
            </w:r>
            <w:proofErr w:type="spellEnd"/>
            <w:r w:rsidRPr="00C604A7">
              <w:rPr>
                <w:rFonts w:asciiTheme="minorHAnsi" w:hAnsiTheme="minorHAnsi" w:cstheme="minorHAnsi"/>
                <w:iCs/>
                <w:color w:val="000000" w:themeColor="text1"/>
                <w:sz w:val="21"/>
                <w:szCs w:val="21"/>
                <w:lang w:val="pl"/>
              </w:rPr>
              <w:t xml:space="preserve"> </w:t>
            </w:r>
            <w:proofErr w:type="spellStart"/>
            <w:r w:rsidRPr="00C604A7">
              <w:rPr>
                <w:rFonts w:asciiTheme="minorHAnsi" w:hAnsiTheme="minorHAnsi" w:cstheme="minorHAnsi"/>
                <w:iCs/>
                <w:color w:val="000000" w:themeColor="text1"/>
                <w:sz w:val="21"/>
                <w:szCs w:val="21"/>
                <w:lang w:val="pl"/>
              </w:rPr>
              <w:t>Urban&amp;Partner</w:t>
            </w:r>
            <w:proofErr w:type="spellEnd"/>
            <w:r w:rsidRPr="00C604A7">
              <w:rPr>
                <w:rFonts w:asciiTheme="minorHAnsi" w:hAnsiTheme="minorHAnsi" w:cstheme="minorHAnsi"/>
                <w:iCs/>
                <w:color w:val="000000" w:themeColor="text1"/>
                <w:sz w:val="21"/>
                <w:szCs w:val="21"/>
                <w:lang w:val="pl"/>
              </w:rPr>
              <w:t>, Wrocław, 2018.</w:t>
            </w:r>
          </w:p>
          <w:p w14:paraId="4B1B5F07"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 xml:space="preserve">7.  Wytyczne resuscytacji 2021. Red. Janusz Andres, PRR, Kraków 2022. </w:t>
            </w:r>
          </w:p>
          <w:p w14:paraId="741969E7"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 xml:space="preserve">8.  Medycyna ratunkowa w pytaniach i odpowiedziach. </w:t>
            </w:r>
            <w:r w:rsidRPr="00C604A7">
              <w:rPr>
                <w:rFonts w:asciiTheme="minorHAnsi" w:hAnsiTheme="minorHAnsi" w:cstheme="minorHAnsi"/>
                <w:iCs/>
                <w:color w:val="000000" w:themeColor="text1"/>
                <w:sz w:val="21"/>
                <w:szCs w:val="21"/>
                <w:lang w:val="en-US"/>
              </w:rPr>
              <w:t xml:space="preserve">Vincent J. </w:t>
            </w:r>
            <w:proofErr w:type="spellStart"/>
            <w:r w:rsidRPr="00C604A7">
              <w:rPr>
                <w:rFonts w:asciiTheme="minorHAnsi" w:hAnsiTheme="minorHAnsi" w:cstheme="minorHAnsi"/>
                <w:iCs/>
                <w:color w:val="000000" w:themeColor="text1"/>
                <w:sz w:val="21"/>
                <w:szCs w:val="21"/>
                <w:lang w:val="en-US"/>
              </w:rPr>
              <w:t>Markovchick</w:t>
            </w:r>
            <w:proofErr w:type="spellEnd"/>
            <w:r w:rsidRPr="00C604A7">
              <w:rPr>
                <w:rFonts w:asciiTheme="minorHAnsi" w:hAnsiTheme="minorHAnsi" w:cstheme="minorHAnsi"/>
                <w:iCs/>
                <w:color w:val="000000" w:themeColor="text1"/>
                <w:sz w:val="21"/>
                <w:szCs w:val="21"/>
                <w:lang w:val="en-US"/>
              </w:rPr>
              <w:t xml:space="preserve">, Peter T. Pons, Katherine M. Bakes. </w:t>
            </w:r>
            <w:r w:rsidRPr="00C604A7">
              <w:rPr>
                <w:rFonts w:asciiTheme="minorHAnsi" w:hAnsiTheme="minorHAnsi" w:cstheme="minorHAnsi"/>
                <w:iCs/>
                <w:color w:val="000000" w:themeColor="text1"/>
                <w:sz w:val="21"/>
                <w:szCs w:val="21"/>
                <w:lang w:val="pl"/>
              </w:rPr>
              <w:t>Red. Jerzy Robert Ładny, Marzena Wojewódzka-</w:t>
            </w:r>
            <w:proofErr w:type="spellStart"/>
            <w:r w:rsidRPr="00C604A7">
              <w:rPr>
                <w:rFonts w:asciiTheme="minorHAnsi" w:hAnsiTheme="minorHAnsi" w:cstheme="minorHAnsi"/>
                <w:iCs/>
                <w:color w:val="000000" w:themeColor="text1"/>
                <w:sz w:val="21"/>
                <w:szCs w:val="21"/>
                <w:lang w:val="pl"/>
              </w:rPr>
              <w:t>Żelezniakowicz</w:t>
            </w:r>
            <w:proofErr w:type="spellEnd"/>
            <w:r w:rsidRPr="00C604A7">
              <w:rPr>
                <w:rFonts w:asciiTheme="minorHAnsi" w:hAnsiTheme="minorHAnsi" w:cstheme="minorHAnsi"/>
                <w:iCs/>
                <w:color w:val="000000" w:themeColor="text1"/>
                <w:sz w:val="21"/>
                <w:szCs w:val="21"/>
                <w:lang w:val="pl"/>
              </w:rPr>
              <w:t xml:space="preserve">, </w:t>
            </w:r>
            <w:proofErr w:type="spellStart"/>
            <w:r w:rsidRPr="00C604A7">
              <w:rPr>
                <w:rFonts w:asciiTheme="minorHAnsi" w:hAnsiTheme="minorHAnsi" w:cstheme="minorHAnsi"/>
                <w:iCs/>
                <w:color w:val="000000" w:themeColor="text1"/>
                <w:sz w:val="21"/>
                <w:szCs w:val="21"/>
                <w:lang w:val="pl"/>
              </w:rPr>
              <w:t>Medipage</w:t>
            </w:r>
            <w:proofErr w:type="spellEnd"/>
            <w:r w:rsidRPr="00C604A7">
              <w:rPr>
                <w:rFonts w:asciiTheme="minorHAnsi" w:hAnsiTheme="minorHAnsi" w:cstheme="minorHAnsi"/>
                <w:iCs/>
                <w:color w:val="000000" w:themeColor="text1"/>
                <w:sz w:val="21"/>
                <w:szCs w:val="21"/>
                <w:lang w:val="pl"/>
              </w:rPr>
              <w:t>, 2016.</w:t>
            </w:r>
          </w:p>
          <w:p w14:paraId="0E00C55F"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9. Ostre stany zagrożenia życia w obrażeniach ciała. Red. Krystyn Sosada, Wojciech Żurawiński, PZWL Wydawnictwo Lekarskie, 2018.</w:t>
            </w:r>
          </w:p>
          <w:p w14:paraId="4EA08A21"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10. Ostre stany zagrożenia życia w chorobach wewnętrznych. Red. Krystyn Sosada, PZWL Wydawnictwo Lekarskie, 2016.</w:t>
            </w:r>
          </w:p>
          <w:p w14:paraId="21539079" w14:textId="4D102E54" w:rsidR="00566B5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 xml:space="preserve">11. Medycyna rodzinna. Podręcznik dla lekarzy i studentów, red. Windak A., </w:t>
            </w:r>
            <w:proofErr w:type="spellStart"/>
            <w:r w:rsidRPr="00C604A7">
              <w:rPr>
                <w:rFonts w:asciiTheme="minorHAnsi" w:hAnsiTheme="minorHAnsi" w:cstheme="minorHAnsi"/>
                <w:iCs/>
                <w:color w:val="000000" w:themeColor="text1"/>
                <w:sz w:val="21"/>
                <w:szCs w:val="21"/>
                <w:lang w:val="pl"/>
              </w:rPr>
              <w:t>Chlabicz</w:t>
            </w:r>
            <w:proofErr w:type="spellEnd"/>
            <w:r w:rsidRPr="00C604A7">
              <w:rPr>
                <w:rFonts w:asciiTheme="minorHAnsi" w:hAnsiTheme="minorHAnsi" w:cstheme="minorHAnsi"/>
                <w:iCs/>
                <w:color w:val="000000" w:themeColor="text1"/>
                <w:sz w:val="21"/>
                <w:szCs w:val="21"/>
                <w:lang w:val="pl"/>
              </w:rPr>
              <w:t xml:space="preserve"> S., Mastalerz-Migas A., Wydawnictwo </w:t>
            </w:r>
            <w:proofErr w:type="spellStart"/>
            <w:r w:rsidRPr="00C604A7">
              <w:rPr>
                <w:rFonts w:asciiTheme="minorHAnsi" w:hAnsiTheme="minorHAnsi" w:cstheme="minorHAnsi"/>
                <w:iCs/>
                <w:color w:val="000000" w:themeColor="text1"/>
                <w:sz w:val="21"/>
                <w:szCs w:val="21"/>
                <w:lang w:val="pl"/>
              </w:rPr>
              <w:t>Termedia</w:t>
            </w:r>
            <w:proofErr w:type="spellEnd"/>
            <w:r w:rsidRPr="00C604A7">
              <w:rPr>
                <w:rFonts w:asciiTheme="minorHAnsi" w:hAnsiTheme="minorHAnsi" w:cstheme="minorHAnsi"/>
                <w:iCs/>
                <w:color w:val="000000" w:themeColor="text1"/>
                <w:sz w:val="21"/>
                <w:szCs w:val="21"/>
                <w:lang w:val="pl"/>
              </w:rPr>
              <w:t>, Poznań, 2015 – do wykorzystania wyłącznie część pierwsz</w:t>
            </w:r>
            <w:r>
              <w:rPr>
                <w:rFonts w:asciiTheme="minorHAnsi" w:hAnsiTheme="minorHAnsi" w:cstheme="minorHAnsi"/>
                <w:iCs/>
                <w:color w:val="000000" w:themeColor="text1"/>
                <w:sz w:val="21"/>
                <w:szCs w:val="21"/>
                <w:lang w:val="pl"/>
              </w:rPr>
              <w:t>a: Dziedzina medycyny rodzinnej</w:t>
            </w:r>
          </w:p>
        </w:tc>
      </w:tr>
      <w:tr w:rsidR="00341AC4" w:rsidRPr="00341AC4" w14:paraId="3DB0DE59" w14:textId="77777777" w:rsidTr="00402BCD">
        <w:trPr>
          <w:trHeight w:val="285"/>
          <w:jc w:val="center"/>
        </w:trPr>
        <w:tc>
          <w:tcPr>
            <w:tcW w:w="3466" w:type="dxa"/>
          </w:tcPr>
          <w:p w14:paraId="57EB2E29" w14:textId="2B97249C" w:rsidR="00566B57" w:rsidRPr="00341AC4" w:rsidRDefault="00AB3480" w:rsidP="004501ED">
            <w:pPr>
              <w:pStyle w:val="TableParagraph"/>
              <w:spacing w:line="276" w:lineRule="auto"/>
              <w:ind w:left="272" w:hanging="142"/>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lastRenderedPageBreak/>
              <w:t xml:space="preserve">3.5.b. </w:t>
            </w:r>
            <w:r w:rsidR="004C2D66" w:rsidRPr="00341AC4">
              <w:rPr>
                <w:rFonts w:asciiTheme="minorHAnsi" w:hAnsiTheme="minorHAnsi" w:cstheme="minorHAnsi"/>
                <w:b/>
                <w:iCs/>
                <w:color w:val="000000" w:themeColor="text1"/>
                <w:sz w:val="21"/>
                <w:szCs w:val="21"/>
              </w:rPr>
              <w:t xml:space="preserve">Wykaz literatury </w:t>
            </w:r>
            <w:r w:rsidR="00566B57" w:rsidRPr="00341AC4">
              <w:rPr>
                <w:rFonts w:asciiTheme="minorHAnsi" w:hAnsiTheme="minorHAnsi" w:cstheme="minorHAnsi"/>
                <w:b/>
                <w:iCs/>
                <w:color w:val="000000" w:themeColor="text1"/>
                <w:sz w:val="21"/>
                <w:szCs w:val="21"/>
              </w:rPr>
              <w:t>uzupełniając</w:t>
            </w:r>
            <w:r w:rsidR="00402BCD" w:rsidRPr="00341AC4">
              <w:rPr>
                <w:rFonts w:asciiTheme="minorHAnsi" w:hAnsiTheme="minorHAnsi" w:cstheme="minorHAnsi"/>
                <w:b/>
                <w:iCs/>
                <w:color w:val="000000" w:themeColor="text1"/>
                <w:sz w:val="21"/>
                <w:szCs w:val="21"/>
              </w:rPr>
              <w:t>ej</w:t>
            </w:r>
          </w:p>
        </w:tc>
        <w:tc>
          <w:tcPr>
            <w:tcW w:w="6279" w:type="dxa"/>
          </w:tcPr>
          <w:p w14:paraId="67EE22D3" w14:textId="1860EEE7" w:rsidR="00C604A7" w:rsidRPr="00C604A7" w:rsidRDefault="00FA5E57" w:rsidP="00C604A7">
            <w:pPr>
              <w:pStyle w:val="TableParagraph"/>
              <w:spacing w:line="276" w:lineRule="auto"/>
              <w:ind w:right="183"/>
              <w:jc w:val="both"/>
              <w:rPr>
                <w:rFonts w:asciiTheme="minorHAnsi" w:hAnsiTheme="minorHAnsi" w:cstheme="minorHAnsi"/>
                <w:iCs/>
                <w:color w:val="000000" w:themeColor="text1"/>
                <w:sz w:val="21"/>
                <w:szCs w:val="21"/>
                <w:lang w:val="pl"/>
              </w:rPr>
            </w:pPr>
            <w:r>
              <w:rPr>
                <w:rFonts w:asciiTheme="minorHAnsi" w:hAnsiTheme="minorHAnsi" w:cstheme="minorHAnsi"/>
                <w:iCs/>
                <w:color w:val="000000" w:themeColor="text1"/>
                <w:sz w:val="21"/>
                <w:szCs w:val="21"/>
                <w:lang w:val="pl"/>
              </w:rPr>
              <w:t>1. Interna Szczeklika 2026</w:t>
            </w:r>
            <w:r w:rsidR="00C604A7" w:rsidRPr="00C604A7">
              <w:rPr>
                <w:rFonts w:asciiTheme="minorHAnsi" w:hAnsiTheme="minorHAnsi" w:cstheme="minorHAnsi"/>
                <w:iCs/>
                <w:color w:val="000000" w:themeColor="text1"/>
                <w:sz w:val="21"/>
                <w:szCs w:val="21"/>
                <w:lang w:val="pl"/>
              </w:rPr>
              <w:t>/2</w:t>
            </w:r>
            <w:r>
              <w:rPr>
                <w:rFonts w:asciiTheme="minorHAnsi" w:hAnsiTheme="minorHAnsi" w:cstheme="minorHAnsi"/>
                <w:iCs/>
                <w:color w:val="000000" w:themeColor="text1"/>
                <w:sz w:val="21"/>
                <w:szCs w:val="21"/>
                <w:lang w:val="pl"/>
              </w:rPr>
              <w:t>7</w:t>
            </w:r>
            <w:r w:rsidR="00C604A7" w:rsidRPr="00C604A7">
              <w:rPr>
                <w:rFonts w:asciiTheme="minorHAnsi" w:hAnsiTheme="minorHAnsi" w:cstheme="minorHAnsi"/>
                <w:iCs/>
                <w:color w:val="000000" w:themeColor="text1"/>
                <w:sz w:val="21"/>
                <w:szCs w:val="21"/>
                <w:lang w:val="pl"/>
              </w:rPr>
              <w:t>, Mały Podręcznik, Wydawnictwo Medycyna Praktyczna.</w:t>
            </w:r>
          </w:p>
          <w:p w14:paraId="35BAF808" w14:textId="77777777" w:rsidR="00C604A7" w:rsidRPr="00C604A7" w:rsidRDefault="00C604A7" w:rsidP="00C604A7">
            <w:pPr>
              <w:pStyle w:val="TableParagraph"/>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 xml:space="preserve">2. Literatura uzupełniająca: Davidson Choroby Wewnętrzne. </w:t>
            </w:r>
            <w:r w:rsidRPr="00C604A7">
              <w:rPr>
                <w:rFonts w:asciiTheme="minorHAnsi" w:hAnsiTheme="minorHAnsi" w:cstheme="minorHAnsi"/>
                <w:iCs/>
                <w:color w:val="000000" w:themeColor="text1"/>
                <w:sz w:val="21"/>
                <w:szCs w:val="21"/>
                <w:lang w:val="en-US"/>
              </w:rPr>
              <w:t xml:space="preserve">S.H. Ralston, M.W.J. Strachan, </w:t>
            </w:r>
            <w:proofErr w:type="spellStart"/>
            <w:r w:rsidRPr="00C604A7">
              <w:rPr>
                <w:rFonts w:asciiTheme="minorHAnsi" w:hAnsiTheme="minorHAnsi" w:cstheme="minorHAnsi"/>
                <w:iCs/>
                <w:color w:val="000000" w:themeColor="text1"/>
                <w:sz w:val="21"/>
                <w:szCs w:val="21"/>
                <w:lang w:val="en-US"/>
              </w:rPr>
              <w:t>i.D.</w:t>
            </w:r>
            <w:proofErr w:type="spellEnd"/>
            <w:r w:rsidRPr="00C604A7">
              <w:rPr>
                <w:rFonts w:asciiTheme="minorHAnsi" w:hAnsiTheme="minorHAnsi" w:cstheme="minorHAnsi"/>
                <w:iCs/>
                <w:color w:val="000000" w:themeColor="text1"/>
                <w:sz w:val="21"/>
                <w:szCs w:val="21"/>
                <w:lang w:val="en-US"/>
              </w:rPr>
              <w:t xml:space="preserve"> Penman, R.P. Hobson. </w:t>
            </w:r>
            <w:r w:rsidRPr="00C604A7">
              <w:rPr>
                <w:rFonts w:asciiTheme="minorHAnsi" w:hAnsiTheme="minorHAnsi" w:cstheme="minorHAnsi"/>
                <w:iCs/>
                <w:color w:val="000000" w:themeColor="text1"/>
                <w:sz w:val="21"/>
                <w:szCs w:val="21"/>
                <w:lang w:val="pl"/>
              </w:rPr>
              <w:t xml:space="preserve">Wydawnictwo </w:t>
            </w:r>
            <w:proofErr w:type="spellStart"/>
            <w:r w:rsidRPr="00C604A7">
              <w:rPr>
                <w:rFonts w:asciiTheme="minorHAnsi" w:hAnsiTheme="minorHAnsi" w:cstheme="minorHAnsi"/>
                <w:iCs/>
                <w:color w:val="000000" w:themeColor="text1"/>
                <w:sz w:val="21"/>
                <w:szCs w:val="21"/>
                <w:lang w:val="pl"/>
              </w:rPr>
              <w:t>Edra</w:t>
            </w:r>
            <w:proofErr w:type="spellEnd"/>
            <w:r w:rsidRPr="00C604A7">
              <w:rPr>
                <w:rFonts w:asciiTheme="minorHAnsi" w:hAnsiTheme="minorHAnsi" w:cstheme="minorHAnsi"/>
                <w:iCs/>
                <w:color w:val="000000" w:themeColor="text1"/>
                <w:sz w:val="21"/>
                <w:szCs w:val="21"/>
                <w:lang w:val="pl"/>
              </w:rPr>
              <w:t xml:space="preserve"> Urban &amp; Partner, Wrocław 2020.</w:t>
            </w:r>
          </w:p>
          <w:p w14:paraId="60CA1CA7" w14:textId="77777777" w:rsidR="00C604A7" w:rsidRPr="00C604A7" w:rsidRDefault="00C604A7" w:rsidP="00C604A7">
            <w:pPr>
              <w:pStyle w:val="TableParagraph"/>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 xml:space="preserve">3. Chirurgia. Redakcja naukowa: O. James Garden, Andrew W. </w:t>
            </w:r>
            <w:proofErr w:type="spellStart"/>
            <w:r w:rsidRPr="00C604A7">
              <w:rPr>
                <w:rFonts w:asciiTheme="minorHAnsi" w:hAnsiTheme="minorHAnsi" w:cstheme="minorHAnsi"/>
                <w:iCs/>
                <w:color w:val="000000" w:themeColor="text1"/>
                <w:sz w:val="21"/>
                <w:szCs w:val="21"/>
                <w:lang w:val="pl"/>
              </w:rPr>
              <w:t>Bradbury</w:t>
            </w:r>
            <w:proofErr w:type="spellEnd"/>
            <w:r w:rsidRPr="00C604A7">
              <w:rPr>
                <w:rFonts w:asciiTheme="minorHAnsi" w:hAnsiTheme="minorHAnsi" w:cstheme="minorHAnsi"/>
                <w:iCs/>
                <w:color w:val="000000" w:themeColor="text1"/>
                <w:sz w:val="21"/>
                <w:szCs w:val="21"/>
                <w:lang w:val="pl"/>
              </w:rPr>
              <w:t xml:space="preserve">, John LR </w:t>
            </w:r>
            <w:proofErr w:type="spellStart"/>
            <w:r w:rsidRPr="00C604A7">
              <w:rPr>
                <w:rFonts w:asciiTheme="minorHAnsi" w:hAnsiTheme="minorHAnsi" w:cstheme="minorHAnsi"/>
                <w:iCs/>
                <w:color w:val="000000" w:themeColor="text1"/>
                <w:sz w:val="21"/>
                <w:szCs w:val="21"/>
                <w:lang w:val="pl"/>
              </w:rPr>
              <w:t>Forsythe</w:t>
            </w:r>
            <w:proofErr w:type="spellEnd"/>
            <w:r w:rsidRPr="00C604A7">
              <w:rPr>
                <w:rFonts w:asciiTheme="minorHAnsi" w:hAnsiTheme="minorHAnsi" w:cstheme="minorHAnsi"/>
                <w:iCs/>
                <w:color w:val="000000" w:themeColor="text1"/>
                <w:sz w:val="21"/>
                <w:szCs w:val="21"/>
                <w:lang w:val="pl"/>
              </w:rPr>
              <w:t xml:space="preserve">, Rowan W. </w:t>
            </w:r>
            <w:proofErr w:type="spellStart"/>
            <w:r w:rsidRPr="00C604A7">
              <w:rPr>
                <w:rFonts w:asciiTheme="minorHAnsi" w:hAnsiTheme="minorHAnsi" w:cstheme="minorHAnsi"/>
                <w:iCs/>
                <w:color w:val="000000" w:themeColor="text1"/>
                <w:sz w:val="21"/>
                <w:szCs w:val="21"/>
                <w:lang w:val="pl"/>
              </w:rPr>
              <w:t>Parks</w:t>
            </w:r>
            <w:proofErr w:type="spellEnd"/>
            <w:r w:rsidRPr="00C604A7">
              <w:rPr>
                <w:rFonts w:asciiTheme="minorHAnsi" w:hAnsiTheme="minorHAnsi" w:cstheme="minorHAnsi"/>
                <w:iCs/>
                <w:color w:val="000000" w:themeColor="text1"/>
                <w:sz w:val="21"/>
                <w:szCs w:val="21"/>
                <w:lang w:val="pl"/>
              </w:rPr>
              <w:t xml:space="preserve">, Wydanie II, polskie, ISBN 978-83-65119-50-43, Wydawnictwo </w:t>
            </w:r>
            <w:proofErr w:type="spellStart"/>
            <w:r w:rsidRPr="00C604A7">
              <w:rPr>
                <w:rFonts w:asciiTheme="minorHAnsi" w:hAnsiTheme="minorHAnsi" w:cstheme="minorHAnsi"/>
                <w:iCs/>
                <w:color w:val="000000" w:themeColor="text1"/>
                <w:sz w:val="21"/>
                <w:szCs w:val="21"/>
                <w:lang w:val="pl"/>
              </w:rPr>
              <w:t>Edra</w:t>
            </w:r>
            <w:proofErr w:type="spellEnd"/>
            <w:r w:rsidRPr="00C604A7">
              <w:rPr>
                <w:rFonts w:asciiTheme="minorHAnsi" w:hAnsiTheme="minorHAnsi" w:cstheme="minorHAnsi"/>
                <w:iCs/>
                <w:color w:val="000000" w:themeColor="text1"/>
                <w:sz w:val="21"/>
                <w:szCs w:val="21"/>
                <w:lang w:val="pl"/>
              </w:rPr>
              <w:t xml:space="preserve"> Urban &amp; Partner, Wrocław 2021.</w:t>
            </w:r>
          </w:p>
          <w:p w14:paraId="44BA1307" w14:textId="77777777" w:rsidR="00C604A7" w:rsidRPr="00C604A7" w:rsidRDefault="00C604A7" w:rsidP="00C604A7">
            <w:pPr>
              <w:pStyle w:val="TableParagraph"/>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4. "Pediatria w praktyce lekarza POZ", red. Anna Dobrzańska, Łukasz Obrycki, Piotr Socha, Media-Press Sp. z o.o., wyd. I, Warszawa 2022.</w:t>
            </w:r>
          </w:p>
          <w:p w14:paraId="3178BDA6" w14:textId="77777777" w:rsidR="00C604A7" w:rsidRPr="00C604A7" w:rsidRDefault="00C604A7" w:rsidP="00C604A7">
            <w:pPr>
              <w:pStyle w:val="TableParagraph"/>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 xml:space="preserve">5. "Pediatria – poradnik kliniczny", red. Piotr Albrecht, wyd. II polskie, </w:t>
            </w:r>
            <w:proofErr w:type="spellStart"/>
            <w:r w:rsidRPr="00C604A7">
              <w:rPr>
                <w:rFonts w:asciiTheme="minorHAnsi" w:hAnsiTheme="minorHAnsi" w:cstheme="minorHAnsi"/>
                <w:iCs/>
                <w:color w:val="000000" w:themeColor="text1"/>
                <w:sz w:val="21"/>
                <w:szCs w:val="21"/>
                <w:lang w:val="pl"/>
              </w:rPr>
              <w:t>Elsevier</w:t>
            </w:r>
            <w:proofErr w:type="spellEnd"/>
            <w:r w:rsidRPr="00C604A7">
              <w:rPr>
                <w:rFonts w:asciiTheme="minorHAnsi" w:hAnsiTheme="minorHAnsi" w:cstheme="minorHAnsi"/>
                <w:iCs/>
                <w:color w:val="000000" w:themeColor="text1"/>
                <w:sz w:val="21"/>
                <w:szCs w:val="21"/>
                <w:lang w:val="pl"/>
              </w:rPr>
              <w:t>, 2021.</w:t>
            </w:r>
          </w:p>
          <w:p w14:paraId="00105570" w14:textId="77777777" w:rsidR="00C604A7" w:rsidRPr="00C604A7" w:rsidRDefault="00C604A7" w:rsidP="00C604A7">
            <w:pPr>
              <w:pStyle w:val="TableParagraph"/>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 xml:space="preserve">6.  Gałecki Piotr, Bobińska Kinga, </w:t>
            </w:r>
            <w:proofErr w:type="spellStart"/>
            <w:r w:rsidRPr="00C604A7">
              <w:rPr>
                <w:rFonts w:asciiTheme="minorHAnsi" w:hAnsiTheme="minorHAnsi" w:cstheme="minorHAnsi"/>
                <w:iCs/>
                <w:color w:val="000000" w:themeColor="text1"/>
                <w:sz w:val="21"/>
                <w:szCs w:val="21"/>
                <w:lang w:val="pl"/>
              </w:rPr>
              <w:t>Eichsteadt</w:t>
            </w:r>
            <w:proofErr w:type="spellEnd"/>
            <w:r w:rsidRPr="00C604A7">
              <w:rPr>
                <w:rFonts w:asciiTheme="minorHAnsi" w:hAnsiTheme="minorHAnsi" w:cstheme="minorHAnsi"/>
                <w:iCs/>
                <w:color w:val="000000" w:themeColor="text1"/>
                <w:sz w:val="21"/>
                <w:szCs w:val="21"/>
                <w:lang w:val="pl"/>
              </w:rPr>
              <w:t xml:space="preserve"> Krzysztof. Ustawa o ochronie zdrowia psychicznego – komentarz. </w:t>
            </w:r>
            <w:proofErr w:type="spellStart"/>
            <w:r w:rsidRPr="00C604A7">
              <w:rPr>
                <w:rFonts w:asciiTheme="minorHAnsi" w:hAnsiTheme="minorHAnsi" w:cstheme="minorHAnsi"/>
                <w:iCs/>
                <w:color w:val="000000" w:themeColor="text1"/>
                <w:sz w:val="21"/>
                <w:szCs w:val="21"/>
                <w:lang w:val="pl"/>
              </w:rPr>
              <w:t>Wyd.II</w:t>
            </w:r>
            <w:proofErr w:type="spellEnd"/>
            <w:r w:rsidRPr="00C604A7">
              <w:rPr>
                <w:rFonts w:asciiTheme="minorHAnsi" w:hAnsiTheme="minorHAnsi" w:cstheme="minorHAnsi"/>
                <w:iCs/>
                <w:color w:val="000000" w:themeColor="text1"/>
                <w:sz w:val="21"/>
                <w:szCs w:val="21"/>
                <w:lang w:val="pl"/>
              </w:rPr>
              <w:t>, Wolters Kluwer Polska, Warszawa, 2016.</w:t>
            </w:r>
          </w:p>
          <w:p w14:paraId="0DAA4BC9" w14:textId="77777777" w:rsidR="00C604A7" w:rsidRPr="00C604A7" w:rsidRDefault="00C604A7" w:rsidP="00C604A7">
            <w:pPr>
              <w:pStyle w:val="TableParagraph"/>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 xml:space="preserve">7. Grzegorz H. </w:t>
            </w:r>
            <w:proofErr w:type="spellStart"/>
            <w:r w:rsidRPr="00C604A7">
              <w:rPr>
                <w:rFonts w:asciiTheme="minorHAnsi" w:hAnsiTheme="minorHAnsi" w:cstheme="minorHAnsi"/>
                <w:iCs/>
                <w:color w:val="000000" w:themeColor="text1"/>
                <w:sz w:val="21"/>
                <w:szCs w:val="21"/>
                <w:lang w:val="pl"/>
              </w:rPr>
              <w:t>Bręborowicz</w:t>
            </w:r>
            <w:proofErr w:type="spellEnd"/>
            <w:r w:rsidRPr="00C604A7">
              <w:rPr>
                <w:rFonts w:asciiTheme="minorHAnsi" w:hAnsiTheme="minorHAnsi" w:cstheme="minorHAnsi"/>
                <w:iCs/>
                <w:color w:val="000000" w:themeColor="text1"/>
                <w:sz w:val="21"/>
                <w:szCs w:val="21"/>
                <w:lang w:val="pl"/>
              </w:rPr>
              <w:t xml:space="preserve"> (red.): Położnictwo i ginekologia, Wydawnictwo Lekarskie PZWL, tom 1-2, Warszawa 2020.</w:t>
            </w:r>
          </w:p>
          <w:p w14:paraId="592A03EF"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en-US"/>
              </w:rPr>
              <w:t xml:space="preserve">8. </w:t>
            </w:r>
            <w:proofErr w:type="spellStart"/>
            <w:r w:rsidRPr="00C604A7">
              <w:rPr>
                <w:rFonts w:asciiTheme="minorHAnsi" w:hAnsiTheme="minorHAnsi" w:cstheme="minorHAnsi"/>
                <w:iCs/>
                <w:color w:val="000000" w:themeColor="text1"/>
                <w:sz w:val="21"/>
                <w:szCs w:val="21"/>
                <w:lang w:val="en-US"/>
              </w:rPr>
              <w:t>T.Fehm</w:t>
            </w:r>
            <w:proofErr w:type="spellEnd"/>
            <w:r w:rsidRPr="00C604A7">
              <w:rPr>
                <w:rFonts w:asciiTheme="minorHAnsi" w:hAnsiTheme="minorHAnsi" w:cstheme="minorHAnsi"/>
                <w:iCs/>
                <w:color w:val="000000" w:themeColor="text1"/>
                <w:sz w:val="21"/>
                <w:szCs w:val="21"/>
                <w:lang w:val="en-US"/>
              </w:rPr>
              <w:t xml:space="preserve">, </w:t>
            </w:r>
            <w:proofErr w:type="spellStart"/>
            <w:r w:rsidRPr="00C604A7">
              <w:rPr>
                <w:rFonts w:asciiTheme="minorHAnsi" w:hAnsiTheme="minorHAnsi" w:cstheme="minorHAnsi"/>
                <w:iCs/>
                <w:color w:val="000000" w:themeColor="text1"/>
                <w:sz w:val="21"/>
                <w:szCs w:val="21"/>
                <w:lang w:val="en-US"/>
              </w:rPr>
              <w:t>W.Janni</w:t>
            </w:r>
            <w:proofErr w:type="spellEnd"/>
            <w:r w:rsidRPr="00C604A7">
              <w:rPr>
                <w:rFonts w:asciiTheme="minorHAnsi" w:hAnsiTheme="minorHAnsi" w:cstheme="minorHAnsi"/>
                <w:iCs/>
                <w:color w:val="000000" w:themeColor="text1"/>
                <w:sz w:val="21"/>
                <w:szCs w:val="21"/>
                <w:lang w:val="en-US"/>
              </w:rPr>
              <w:t xml:space="preserve">, E. </w:t>
            </w:r>
            <w:proofErr w:type="spellStart"/>
            <w:r w:rsidRPr="00C604A7">
              <w:rPr>
                <w:rFonts w:asciiTheme="minorHAnsi" w:hAnsiTheme="minorHAnsi" w:cstheme="minorHAnsi"/>
                <w:iCs/>
                <w:color w:val="000000" w:themeColor="text1"/>
                <w:sz w:val="21"/>
                <w:szCs w:val="21"/>
                <w:lang w:val="en-US"/>
              </w:rPr>
              <w:t>Stickeler</w:t>
            </w:r>
            <w:proofErr w:type="spellEnd"/>
            <w:r w:rsidRPr="00C604A7">
              <w:rPr>
                <w:rFonts w:asciiTheme="minorHAnsi" w:hAnsiTheme="minorHAnsi" w:cstheme="minorHAnsi"/>
                <w:iCs/>
                <w:color w:val="000000" w:themeColor="text1"/>
                <w:sz w:val="21"/>
                <w:szCs w:val="21"/>
                <w:lang w:val="en-US"/>
              </w:rPr>
              <w:t xml:space="preserve">, </w:t>
            </w:r>
            <w:proofErr w:type="spellStart"/>
            <w:r w:rsidRPr="00C604A7">
              <w:rPr>
                <w:rFonts w:asciiTheme="minorHAnsi" w:hAnsiTheme="minorHAnsi" w:cstheme="minorHAnsi"/>
                <w:iCs/>
                <w:color w:val="000000" w:themeColor="text1"/>
                <w:sz w:val="21"/>
                <w:szCs w:val="21"/>
                <w:lang w:val="en-US"/>
              </w:rPr>
              <w:t>C.B.Templer</w:t>
            </w:r>
            <w:proofErr w:type="spellEnd"/>
            <w:r w:rsidRPr="00C604A7">
              <w:rPr>
                <w:rFonts w:asciiTheme="minorHAnsi" w:hAnsiTheme="minorHAnsi" w:cstheme="minorHAnsi"/>
                <w:iCs/>
                <w:color w:val="000000" w:themeColor="text1"/>
                <w:sz w:val="21"/>
                <w:szCs w:val="21"/>
                <w:lang w:val="en-US"/>
              </w:rPr>
              <w:t xml:space="preserve"> (red.): </w:t>
            </w:r>
            <w:proofErr w:type="spellStart"/>
            <w:r w:rsidRPr="00C604A7">
              <w:rPr>
                <w:rFonts w:asciiTheme="minorHAnsi" w:hAnsiTheme="minorHAnsi" w:cstheme="minorHAnsi"/>
                <w:iCs/>
                <w:color w:val="000000" w:themeColor="text1"/>
                <w:sz w:val="21"/>
                <w:szCs w:val="21"/>
                <w:lang w:val="en-US"/>
              </w:rPr>
              <w:t>Ginekologia</w:t>
            </w:r>
            <w:proofErr w:type="spellEnd"/>
            <w:r w:rsidRPr="00C604A7">
              <w:rPr>
                <w:rFonts w:asciiTheme="minorHAnsi" w:hAnsiTheme="minorHAnsi" w:cstheme="minorHAnsi"/>
                <w:iCs/>
                <w:color w:val="000000" w:themeColor="text1"/>
                <w:sz w:val="21"/>
                <w:szCs w:val="21"/>
                <w:lang w:val="en-US"/>
              </w:rPr>
              <w:t xml:space="preserve">. </w:t>
            </w:r>
            <w:r w:rsidRPr="00C604A7">
              <w:rPr>
                <w:rFonts w:asciiTheme="minorHAnsi" w:hAnsiTheme="minorHAnsi" w:cstheme="minorHAnsi"/>
                <w:iCs/>
                <w:color w:val="000000" w:themeColor="text1"/>
                <w:sz w:val="21"/>
                <w:szCs w:val="21"/>
                <w:lang w:val="pl"/>
              </w:rPr>
              <w:t xml:space="preserve">Diagnostyka różnicowa i terapia, </w:t>
            </w:r>
            <w:proofErr w:type="spellStart"/>
            <w:r w:rsidRPr="00C604A7">
              <w:rPr>
                <w:rFonts w:asciiTheme="minorHAnsi" w:hAnsiTheme="minorHAnsi" w:cstheme="minorHAnsi"/>
                <w:iCs/>
                <w:color w:val="000000" w:themeColor="text1"/>
                <w:sz w:val="21"/>
                <w:szCs w:val="21"/>
                <w:lang w:val="pl"/>
              </w:rPr>
              <w:t>Edra</w:t>
            </w:r>
            <w:proofErr w:type="spellEnd"/>
            <w:r w:rsidRPr="00C604A7">
              <w:rPr>
                <w:rFonts w:asciiTheme="minorHAnsi" w:hAnsiTheme="minorHAnsi" w:cstheme="minorHAnsi"/>
                <w:iCs/>
                <w:color w:val="000000" w:themeColor="text1"/>
                <w:sz w:val="21"/>
                <w:szCs w:val="21"/>
                <w:lang w:val="pl"/>
              </w:rPr>
              <w:t xml:space="preserve"> </w:t>
            </w:r>
            <w:proofErr w:type="spellStart"/>
            <w:r w:rsidRPr="00C604A7">
              <w:rPr>
                <w:rFonts w:asciiTheme="minorHAnsi" w:hAnsiTheme="minorHAnsi" w:cstheme="minorHAnsi"/>
                <w:iCs/>
                <w:color w:val="000000" w:themeColor="text1"/>
                <w:sz w:val="21"/>
                <w:szCs w:val="21"/>
                <w:lang w:val="pl"/>
              </w:rPr>
              <w:t>Urban&amp;Partner</w:t>
            </w:r>
            <w:proofErr w:type="spellEnd"/>
            <w:r w:rsidRPr="00C604A7">
              <w:rPr>
                <w:rFonts w:asciiTheme="minorHAnsi" w:hAnsiTheme="minorHAnsi" w:cstheme="minorHAnsi"/>
                <w:iCs/>
                <w:color w:val="000000" w:themeColor="text1"/>
                <w:sz w:val="21"/>
                <w:szCs w:val="21"/>
                <w:lang w:val="pl"/>
              </w:rPr>
              <w:t>, Wrocław 2021.</w:t>
            </w:r>
          </w:p>
          <w:p w14:paraId="3BE5CBDF" w14:textId="77777777" w:rsidR="00C604A7" w:rsidRPr="00C604A7" w:rsidRDefault="00C604A7" w:rsidP="00C604A7">
            <w:pPr>
              <w:pStyle w:val="TableParagraph"/>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9. Michał Troszyński: "Położnictwo ćwiczenia" Podręcznik dla studentów medycyny, PZWL, Warszawa 2016.</w:t>
            </w:r>
          </w:p>
          <w:p w14:paraId="7456B6D4" w14:textId="1B072511" w:rsidR="00566B57" w:rsidRPr="00341AC4" w:rsidRDefault="00C604A7" w:rsidP="00C604A7">
            <w:pPr>
              <w:pStyle w:val="TableParagraph"/>
              <w:spacing w:line="276" w:lineRule="auto"/>
              <w:ind w:right="183"/>
              <w:jc w:val="both"/>
              <w:rPr>
                <w:rFonts w:asciiTheme="minorHAnsi" w:hAnsiTheme="minorHAnsi" w:cstheme="minorHAnsi"/>
                <w:iCs/>
                <w:color w:val="000000" w:themeColor="text1"/>
                <w:sz w:val="21"/>
                <w:szCs w:val="21"/>
              </w:rPr>
            </w:pPr>
            <w:r w:rsidRPr="00C604A7">
              <w:rPr>
                <w:rFonts w:asciiTheme="minorHAnsi" w:hAnsiTheme="minorHAnsi" w:cstheme="minorHAnsi"/>
                <w:iCs/>
                <w:color w:val="000000" w:themeColor="text1"/>
                <w:sz w:val="21"/>
                <w:szCs w:val="21"/>
                <w:lang w:val="pl"/>
              </w:rPr>
              <w:t xml:space="preserve">10. Andrzej Wojtczak. Zdrowie publiczne. Najważniejsze zagadnienia dla studiujących i zainteresowanych nauką o zdrowiu. </w:t>
            </w:r>
            <w:proofErr w:type="spellStart"/>
            <w:r w:rsidRPr="00C604A7">
              <w:rPr>
                <w:rFonts w:asciiTheme="minorHAnsi" w:hAnsiTheme="minorHAnsi" w:cstheme="minorHAnsi"/>
                <w:iCs/>
                <w:color w:val="000000" w:themeColor="text1"/>
                <w:sz w:val="21"/>
                <w:szCs w:val="21"/>
                <w:lang w:val="pl"/>
              </w:rPr>
              <w:t>CeDeWu</w:t>
            </w:r>
            <w:proofErr w:type="spellEnd"/>
            <w:r w:rsidRPr="00C604A7">
              <w:rPr>
                <w:rFonts w:asciiTheme="minorHAnsi" w:hAnsiTheme="minorHAnsi" w:cstheme="minorHAnsi"/>
                <w:iCs/>
                <w:color w:val="000000" w:themeColor="text1"/>
                <w:sz w:val="21"/>
                <w:szCs w:val="21"/>
                <w:lang w:val="pl"/>
              </w:rPr>
              <w:t>, 2018</w:t>
            </w:r>
            <w:r>
              <w:rPr>
                <w:rFonts w:asciiTheme="minorHAnsi" w:hAnsiTheme="minorHAnsi" w:cstheme="minorHAnsi"/>
                <w:iCs/>
                <w:color w:val="000000" w:themeColor="text1"/>
                <w:sz w:val="21"/>
                <w:szCs w:val="21"/>
                <w:lang w:val="pl"/>
              </w:rPr>
              <w:t>.</w:t>
            </w:r>
          </w:p>
        </w:tc>
      </w:tr>
    </w:tbl>
    <w:p w14:paraId="211E22AD" w14:textId="632220BB" w:rsidR="000746C5" w:rsidRPr="00341AC4" w:rsidRDefault="00937B44" w:rsidP="004501ED">
      <w:pPr>
        <w:pStyle w:val="Nagwek2"/>
        <w:shd w:val="clear" w:color="auto" w:fill="auto"/>
        <w:snapToGrid w:val="0"/>
        <w:spacing w:before="120" w:after="120" w:line="276" w:lineRule="auto"/>
        <w:ind w:left="850" w:right="544"/>
        <w:rPr>
          <w:iCs/>
          <w:color w:val="000000" w:themeColor="text1"/>
          <w:sz w:val="24"/>
          <w:szCs w:val="24"/>
        </w:rPr>
      </w:pPr>
      <w:r w:rsidRPr="00341AC4">
        <w:rPr>
          <w:iCs/>
          <w:color w:val="000000" w:themeColor="text1"/>
          <w:sz w:val="24"/>
          <w:szCs w:val="24"/>
        </w:rPr>
        <w:t>Cele, treści i efekty uczenia się</w:t>
      </w:r>
    </w:p>
    <w:p w14:paraId="467AD185" w14:textId="78831576" w:rsidR="003E0703" w:rsidRPr="00341AC4" w:rsidRDefault="003E0703" w:rsidP="004501ED">
      <w:pPr>
        <w:pStyle w:val="TableParagraph"/>
        <w:numPr>
          <w:ilvl w:val="1"/>
          <w:numId w:val="10"/>
        </w:numPr>
        <w:snapToGrid w:val="0"/>
        <w:spacing w:line="276" w:lineRule="auto"/>
        <w:ind w:left="1134" w:hanging="567"/>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Cele przedmiotu (zajęć) (z uwzględnieniem formy zajęć)</w:t>
      </w:r>
    </w:p>
    <w:p w14:paraId="70C4C09E" w14:textId="0EEBAFB8" w:rsidR="003E0703" w:rsidRPr="00341AC4" w:rsidRDefault="003E0703" w:rsidP="004501ED">
      <w:pPr>
        <w:pStyle w:val="TableParagraph"/>
        <w:numPr>
          <w:ilvl w:val="0"/>
          <w:numId w:val="11"/>
        </w:numPr>
        <w:spacing w:line="276" w:lineRule="auto"/>
        <w:ind w:left="993" w:hanging="284"/>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C1.</w:t>
      </w:r>
      <w:r w:rsidR="00C604A7">
        <w:rPr>
          <w:rFonts w:asciiTheme="minorHAnsi" w:hAnsiTheme="minorHAnsi" w:cstheme="minorHAnsi"/>
          <w:b/>
          <w:iCs/>
          <w:color w:val="000000" w:themeColor="text1"/>
          <w:sz w:val="24"/>
          <w:szCs w:val="24"/>
        </w:rPr>
        <w:t xml:space="preserve"> </w:t>
      </w:r>
      <w:r w:rsidR="00C604A7" w:rsidRPr="001A52D1">
        <w:rPr>
          <w:rFonts w:asciiTheme="minorHAnsi" w:hAnsiTheme="minorHAnsi" w:cstheme="minorHAnsi"/>
          <w:iCs/>
          <w:color w:val="000000" w:themeColor="text1"/>
          <w:sz w:val="24"/>
          <w:szCs w:val="24"/>
          <w:lang w:val="pl"/>
        </w:rPr>
        <w:t>Przygotowanie studentów do wykorzystania wiedzy teoretycznej zdobytej w ramach innych przedmiotów w celu rozwiązywania zagadnień teoretycznych i praktycznych występujących w zadaniach testowych Lekarskiego Egzaminu Końcowego (LEK), będącego państwowym egzaminem potwierdzającym kwalifikacje zawodowe, którego zaliczenie jest warunkiem uzyskania tytułu lekarza.</w:t>
      </w:r>
    </w:p>
    <w:p w14:paraId="471E5D6B" w14:textId="7254D8D5" w:rsidR="003E0703" w:rsidRPr="00C604A7" w:rsidRDefault="003E0703" w:rsidP="004501ED">
      <w:pPr>
        <w:pStyle w:val="TableParagraph"/>
        <w:numPr>
          <w:ilvl w:val="0"/>
          <w:numId w:val="11"/>
        </w:numPr>
        <w:spacing w:line="276" w:lineRule="auto"/>
        <w:ind w:left="993" w:hanging="284"/>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C2.</w:t>
      </w:r>
      <w:r w:rsidR="00C604A7">
        <w:rPr>
          <w:rFonts w:asciiTheme="minorHAnsi" w:hAnsiTheme="minorHAnsi" w:cstheme="minorHAnsi"/>
          <w:b/>
          <w:iCs/>
          <w:color w:val="000000" w:themeColor="text1"/>
          <w:sz w:val="24"/>
          <w:szCs w:val="24"/>
        </w:rPr>
        <w:t xml:space="preserve"> </w:t>
      </w:r>
      <w:r w:rsidR="00C604A7" w:rsidRPr="00C604A7">
        <w:rPr>
          <w:rFonts w:asciiTheme="minorHAnsi" w:hAnsiTheme="minorHAnsi" w:cstheme="minorHAnsi"/>
          <w:iCs/>
          <w:color w:val="000000" w:themeColor="text1"/>
          <w:sz w:val="24"/>
          <w:szCs w:val="24"/>
          <w:lang w:val="pl"/>
        </w:rPr>
        <w:t>Kształtowanie umiejętności racjonalnego zarządzania czasem, selekcji materiału oraz ustalania priorytetów w sytuacji dysproporcji pomiędzy obszernością materiału teoretycznego a ograniczonym czasem przeznaczonym na jego opanowanie.</w:t>
      </w:r>
    </w:p>
    <w:p w14:paraId="1EC478A3" w14:textId="44731B50" w:rsidR="00C604A7" w:rsidRPr="00C604A7" w:rsidRDefault="00C604A7" w:rsidP="004501ED">
      <w:pPr>
        <w:pStyle w:val="TableParagraph"/>
        <w:numPr>
          <w:ilvl w:val="0"/>
          <w:numId w:val="11"/>
        </w:numPr>
        <w:spacing w:line="276" w:lineRule="auto"/>
        <w:ind w:left="993" w:hanging="284"/>
        <w:rPr>
          <w:rFonts w:asciiTheme="minorHAnsi" w:hAnsiTheme="minorHAnsi" w:cstheme="minorHAnsi"/>
          <w:b/>
          <w:iCs/>
          <w:color w:val="000000" w:themeColor="text1"/>
          <w:sz w:val="24"/>
          <w:szCs w:val="24"/>
        </w:rPr>
      </w:pPr>
      <w:r>
        <w:rPr>
          <w:rFonts w:asciiTheme="minorHAnsi" w:hAnsiTheme="minorHAnsi" w:cstheme="minorHAnsi"/>
          <w:b/>
          <w:iCs/>
          <w:color w:val="000000" w:themeColor="text1"/>
          <w:sz w:val="24"/>
          <w:szCs w:val="24"/>
          <w:lang w:val="pl"/>
        </w:rPr>
        <w:t xml:space="preserve">C3. </w:t>
      </w:r>
      <w:r w:rsidRPr="00C604A7">
        <w:rPr>
          <w:rFonts w:asciiTheme="minorHAnsi" w:hAnsiTheme="minorHAnsi" w:cstheme="minorHAnsi"/>
          <w:iCs/>
          <w:color w:val="000000" w:themeColor="text1"/>
          <w:sz w:val="24"/>
          <w:szCs w:val="24"/>
          <w:lang w:val="pl"/>
        </w:rPr>
        <w:t>Doskonalenie umiejętności wyboru najbardziej adekwatnych odpowiedzi na podstawie wiedzy teoretycznej z zakresu nauk podstawowych (m.in. anatomii, fizjologii, patofizjologii, patomorfologii, farmakologii) w kontekście danych epidemiologicznych oraz niepełnych informacji zawartych w zadaniach testowych.</w:t>
      </w:r>
    </w:p>
    <w:p w14:paraId="02C0EFA7" w14:textId="3D7BD9B6" w:rsidR="00C604A7" w:rsidRPr="00C604A7" w:rsidRDefault="00C604A7" w:rsidP="004501ED">
      <w:pPr>
        <w:pStyle w:val="TableParagraph"/>
        <w:numPr>
          <w:ilvl w:val="0"/>
          <w:numId w:val="11"/>
        </w:numPr>
        <w:spacing w:line="276" w:lineRule="auto"/>
        <w:ind w:left="993" w:hanging="284"/>
        <w:rPr>
          <w:rFonts w:asciiTheme="minorHAnsi" w:hAnsiTheme="minorHAnsi" w:cstheme="minorHAnsi"/>
          <w:b/>
          <w:iCs/>
          <w:color w:val="000000" w:themeColor="text1"/>
          <w:sz w:val="24"/>
          <w:szCs w:val="24"/>
        </w:rPr>
      </w:pPr>
      <w:r>
        <w:rPr>
          <w:rFonts w:asciiTheme="minorHAnsi" w:hAnsiTheme="minorHAnsi" w:cstheme="minorHAnsi"/>
          <w:b/>
          <w:iCs/>
          <w:color w:val="000000" w:themeColor="text1"/>
          <w:sz w:val="24"/>
          <w:szCs w:val="24"/>
          <w:lang w:val="pl"/>
        </w:rPr>
        <w:t xml:space="preserve">C4. </w:t>
      </w:r>
      <w:r w:rsidRPr="00C604A7">
        <w:rPr>
          <w:rFonts w:asciiTheme="minorHAnsi" w:hAnsiTheme="minorHAnsi" w:cstheme="minorHAnsi"/>
          <w:iCs/>
          <w:color w:val="000000" w:themeColor="text1"/>
          <w:sz w:val="24"/>
          <w:szCs w:val="24"/>
          <w:lang w:val="pl"/>
        </w:rPr>
        <w:t xml:space="preserve">Rozwijanie kompetencji w zakresie czytania ze zrozumieniem złożonych pytań testowych, </w:t>
      </w:r>
      <w:r w:rsidRPr="00C604A7">
        <w:rPr>
          <w:rFonts w:asciiTheme="minorHAnsi" w:hAnsiTheme="minorHAnsi" w:cstheme="minorHAnsi"/>
          <w:iCs/>
          <w:color w:val="000000" w:themeColor="text1"/>
          <w:sz w:val="24"/>
          <w:szCs w:val="24"/>
          <w:lang w:val="pl"/>
        </w:rPr>
        <w:lastRenderedPageBreak/>
        <w:t xml:space="preserve">identyfikowania </w:t>
      </w:r>
      <w:proofErr w:type="spellStart"/>
      <w:r w:rsidRPr="00C604A7">
        <w:rPr>
          <w:rFonts w:asciiTheme="minorHAnsi" w:hAnsiTheme="minorHAnsi" w:cstheme="minorHAnsi"/>
          <w:iCs/>
          <w:color w:val="000000" w:themeColor="text1"/>
          <w:sz w:val="24"/>
          <w:szCs w:val="24"/>
          <w:lang w:val="pl"/>
        </w:rPr>
        <w:t>dystraktorów</w:t>
      </w:r>
      <w:proofErr w:type="spellEnd"/>
      <w:r w:rsidRPr="00C604A7">
        <w:rPr>
          <w:rFonts w:asciiTheme="minorHAnsi" w:hAnsiTheme="minorHAnsi" w:cstheme="minorHAnsi"/>
          <w:iCs/>
          <w:color w:val="000000" w:themeColor="text1"/>
          <w:sz w:val="24"/>
          <w:szCs w:val="24"/>
          <w:lang w:val="pl"/>
        </w:rPr>
        <w:t xml:space="preserve"> oraz podejmowania trafnych decyzji pod presją czasu i w warunkach stresu.</w:t>
      </w:r>
    </w:p>
    <w:p w14:paraId="250F2B86" w14:textId="5CFE641C" w:rsidR="003E0703" w:rsidRPr="00C604A7" w:rsidRDefault="00C604A7" w:rsidP="00C604A7">
      <w:pPr>
        <w:pStyle w:val="TableParagraph"/>
        <w:numPr>
          <w:ilvl w:val="0"/>
          <w:numId w:val="11"/>
        </w:numPr>
        <w:spacing w:line="276" w:lineRule="auto"/>
        <w:ind w:left="993" w:hanging="284"/>
        <w:rPr>
          <w:rFonts w:asciiTheme="minorHAnsi" w:hAnsiTheme="minorHAnsi" w:cstheme="minorHAnsi"/>
          <w:b/>
          <w:iCs/>
          <w:color w:val="000000" w:themeColor="text1"/>
          <w:sz w:val="24"/>
          <w:szCs w:val="24"/>
        </w:rPr>
      </w:pPr>
      <w:r>
        <w:rPr>
          <w:rFonts w:asciiTheme="minorHAnsi" w:hAnsiTheme="minorHAnsi" w:cstheme="minorHAnsi"/>
          <w:b/>
          <w:iCs/>
          <w:color w:val="000000" w:themeColor="text1"/>
          <w:sz w:val="24"/>
          <w:szCs w:val="24"/>
          <w:lang w:val="pl"/>
        </w:rPr>
        <w:t xml:space="preserve">C5. </w:t>
      </w:r>
      <w:r w:rsidRPr="00C604A7">
        <w:rPr>
          <w:rFonts w:asciiTheme="minorHAnsi" w:hAnsiTheme="minorHAnsi" w:cstheme="minorHAnsi"/>
          <w:iCs/>
          <w:color w:val="000000" w:themeColor="text1"/>
          <w:sz w:val="24"/>
          <w:szCs w:val="24"/>
          <w:lang w:val="pl"/>
        </w:rPr>
        <w:t>Analiza i omówienie wątpliwych rozwiązań zadań testowych pochodzących z ogólnodostępnej bazy pytań LEK oraz z zestawów archiwalnych.</w:t>
      </w:r>
    </w:p>
    <w:p w14:paraId="67708B6E" w14:textId="17C856B3" w:rsidR="003E0703" w:rsidRPr="00341AC4" w:rsidRDefault="003E0703" w:rsidP="004501ED">
      <w:pPr>
        <w:pStyle w:val="TableParagraph"/>
        <w:numPr>
          <w:ilvl w:val="1"/>
          <w:numId w:val="10"/>
        </w:numPr>
        <w:snapToGrid w:val="0"/>
        <w:spacing w:line="276" w:lineRule="auto"/>
        <w:ind w:left="1134" w:hanging="567"/>
        <w:rPr>
          <w:rFonts w:asciiTheme="minorHAnsi" w:hAnsiTheme="minorHAnsi" w:cstheme="minorHAnsi"/>
          <w:b/>
          <w:bCs/>
          <w:color w:val="000000" w:themeColor="text1"/>
          <w:sz w:val="24"/>
          <w:szCs w:val="24"/>
        </w:rPr>
      </w:pPr>
      <w:r w:rsidRPr="00341AC4">
        <w:rPr>
          <w:rFonts w:asciiTheme="minorHAnsi" w:hAnsiTheme="minorHAnsi" w:cstheme="minorHAnsi"/>
          <w:b/>
          <w:bCs/>
          <w:color w:val="000000" w:themeColor="text1"/>
          <w:sz w:val="24"/>
          <w:szCs w:val="24"/>
        </w:rPr>
        <w:t>Treści programowe (z uwzględnieniem formy zajęć)</w:t>
      </w:r>
    </w:p>
    <w:p w14:paraId="4EC358EB" w14:textId="77777777" w:rsidR="006D764F" w:rsidRPr="00341AC4" w:rsidRDefault="006D764F" w:rsidP="004501ED">
      <w:pPr>
        <w:pStyle w:val="TableParagraph"/>
        <w:spacing w:before="120" w:line="276" w:lineRule="auto"/>
        <w:ind w:left="1134" w:hanging="567"/>
        <w:rPr>
          <w:rFonts w:asciiTheme="minorHAnsi" w:hAnsiTheme="minorHAnsi" w:cstheme="minorHAnsi"/>
          <w:b/>
          <w:bCs/>
          <w:color w:val="000000" w:themeColor="text1"/>
          <w:sz w:val="24"/>
          <w:szCs w:val="24"/>
        </w:rPr>
      </w:pPr>
      <w:r w:rsidRPr="00341AC4">
        <w:rPr>
          <w:rFonts w:asciiTheme="minorHAnsi" w:hAnsiTheme="minorHAnsi" w:cstheme="minorHAnsi"/>
          <w:b/>
          <w:bCs/>
          <w:color w:val="000000" w:themeColor="text1"/>
          <w:sz w:val="24"/>
          <w:szCs w:val="24"/>
        </w:rPr>
        <w:t>Ćwiczenia</w:t>
      </w:r>
    </w:p>
    <w:p w14:paraId="37371666" w14:textId="13F6F726" w:rsidR="006D764F" w:rsidRPr="00341AC4" w:rsidRDefault="001A52D1" w:rsidP="004501ED">
      <w:pPr>
        <w:pStyle w:val="TableParagraph"/>
        <w:numPr>
          <w:ilvl w:val="0"/>
          <w:numId w:val="14"/>
        </w:numPr>
        <w:spacing w:line="276" w:lineRule="auto"/>
        <w:ind w:left="993" w:hanging="284"/>
        <w:rPr>
          <w:rFonts w:asciiTheme="minorHAnsi" w:hAnsiTheme="minorHAnsi" w:cstheme="minorHAnsi"/>
          <w:color w:val="000000" w:themeColor="text1"/>
          <w:sz w:val="24"/>
          <w:szCs w:val="24"/>
        </w:rPr>
      </w:pPr>
      <w:r w:rsidRPr="001A52D1">
        <w:rPr>
          <w:rFonts w:asciiTheme="minorHAnsi" w:hAnsiTheme="minorHAnsi" w:cstheme="minorHAnsi"/>
          <w:color w:val="000000" w:themeColor="text1"/>
          <w:sz w:val="24"/>
          <w:szCs w:val="24"/>
          <w:lang w:val="pl"/>
        </w:rPr>
        <w:t>Systematyczne powtórzenie i integracja wiedzy zdobytej podczas studiów lekarskich. Obejmuje kluczowe zagadnienia z nauk podstawowych i klinicznych, ze szczególnym uwzględnieniem ich praktycznego zastosowania w rozwiązywaniu zadań testowych LEK. Akcent położony jest na rozumienie zależności patofizjologicznych, logiczne wnioskowanie oraz umiejętność szybkiej analizy danych klinicznych</w:t>
      </w:r>
      <w:r>
        <w:rPr>
          <w:rFonts w:asciiTheme="minorHAnsi" w:hAnsiTheme="minorHAnsi" w:cstheme="minorHAnsi"/>
          <w:color w:val="000000" w:themeColor="text1"/>
          <w:sz w:val="24"/>
          <w:szCs w:val="24"/>
          <w:lang w:val="pl"/>
        </w:rPr>
        <w:t>.</w:t>
      </w:r>
    </w:p>
    <w:p w14:paraId="57631787" w14:textId="6B59D135" w:rsidR="006D764F" w:rsidRPr="001A52D1" w:rsidRDefault="001A52D1" w:rsidP="004501ED">
      <w:pPr>
        <w:pStyle w:val="TableParagraph"/>
        <w:numPr>
          <w:ilvl w:val="0"/>
          <w:numId w:val="14"/>
        </w:numPr>
        <w:spacing w:line="276" w:lineRule="auto"/>
        <w:ind w:left="993" w:hanging="284"/>
        <w:rPr>
          <w:rFonts w:asciiTheme="minorHAnsi" w:hAnsiTheme="minorHAnsi" w:cstheme="minorHAnsi"/>
          <w:color w:val="000000" w:themeColor="text1"/>
          <w:sz w:val="24"/>
          <w:szCs w:val="24"/>
        </w:rPr>
      </w:pPr>
      <w:r w:rsidRPr="001A52D1">
        <w:rPr>
          <w:rFonts w:asciiTheme="minorHAnsi" w:hAnsiTheme="minorHAnsi" w:cstheme="minorHAnsi"/>
          <w:color w:val="000000" w:themeColor="text1"/>
          <w:sz w:val="24"/>
          <w:szCs w:val="24"/>
          <w:lang w:val="pl"/>
        </w:rPr>
        <w:t>Korzystanie z aktualnych źródeł wiedzy medycznej. Praca z ogólnodostępnymi bazami danych, rekomendacjami towarzystw naukowych, przeglądami systematycznymi oraz aktualnymi publikacjami. Celem jest rozwijanie nawyku krytycznej analizy źródeł, aktualizowania wiedzy oraz umiejętności selekcji informacji istotnych z punktu widzenia egzaminu LEK</w:t>
      </w:r>
      <w:r>
        <w:rPr>
          <w:rFonts w:asciiTheme="minorHAnsi" w:hAnsiTheme="minorHAnsi" w:cstheme="minorHAnsi"/>
          <w:color w:val="000000" w:themeColor="text1"/>
          <w:sz w:val="24"/>
          <w:szCs w:val="24"/>
          <w:lang w:val="pl"/>
        </w:rPr>
        <w:t>.</w:t>
      </w:r>
    </w:p>
    <w:p w14:paraId="0C77CF56" w14:textId="2CBE499A" w:rsidR="001A52D1" w:rsidRPr="00341AC4" w:rsidRDefault="001A52D1" w:rsidP="004501ED">
      <w:pPr>
        <w:pStyle w:val="TableParagraph"/>
        <w:numPr>
          <w:ilvl w:val="0"/>
          <w:numId w:val="14"/>
        </w:numPr>
        <w:spacing w:line="276" w:lineRule="auto"/>
        <w:ind w:left="993" w:hanging="284"/>
        <w:rPr>
          <w:rFonts w:asciiTheme="minorHAnsi" w:hAnsiTheme="minorHAnsi" w:cstheme="minorHAnsi"/>
          <w:color w:val="000000" w:themeColor="text1"/>
          <w:sz w:val="24"/>
          <w:szCs w:val="24"/>
        </w:rPr>
      </w:pPr>
      <w:r w:rsidRPr="001A52D1">
        <w:rPr>
          <w:rFonts w:asciiTheme="minorHAnsi" w:hAnsiTheme="minorHAnsi" w:cstheme="minorHAnsi"/>
          <w:color w:val="000000" w:themeColor="text1"/>
          <w:sz w:val="24"/>
          <w:szCs w:val="24"/>
          <w:lang w:val="pl"/>
        </w:rPr>
        <w:t xml:space="preserve">Doskonalenie strategii pracy z testem i zarządzania czasem. Ćwiczenia obejmują planowanie pracy podczas rozwiązywania testów, identyfikowanie pytań wymagających szybkiej odpowiedzi, rozpoznawanie </w:t>
      </w:r>
      <w:proofErr w:type="spellStart"/>
      <w:r w:rsidRPr="001A52D1">
        <w:rPr>
          <w:rFonts w:asciiTheme="minorHAnsi" w:hAnsiTheme="minorHAnsi" w:cstheme="minorHAnsi"/>
          <w:color w:val="000000" w:themeColor="text1"/>
          <w:sz w:val="24"/>
          <w:szCs w:val="24"/>
          <w:lang w:val="pl"/>
        </w:rPr>
        <w:t>dystraktorów</w:t>
      </w:r>
      <w:proofErr w:type="spellEnd"/>
      <w:r w:rsidRPr="001A52D1">
        <w:rPr>
          <w:rFonts w:asciiTheme="minorHAnsi" w:hAnsiTheme="minorHAnsi" w:cstheme="minorHAnsi"/>
          <w:color w:val="000000" w:themeColor="text1"/>
          <w:sz w:val="24"/>
          <w:szCs w:val="24"/>
          <w:lang w:val="pl"/>
        </w:rPr>
        <w:t xml:space="preserve"> oraz stosowanie technik zwiększających efektywność poznawczą w warunkach presji czasu. Omawiane są również strategie minimalizowania błędów wynikających ze stresu i zmęczenia</w:t>
      </w:r>
      <w:r>
        <w:rPr>
          <w:rFonts w:asciiTheme="minorHAnsi" w:hAnsiTheme="minorHAnsi" w:cstheme="minorHAnsi"/>
          <w:color w:val="000000" w:themeColor="text1"/>
          <w:sz w:val="24"/>
          <w:szCs w:val="24"/>
          <w:lang w:val="pl"/>
        </w:rPr>
        <w:t>.</w:t>
      </w:r>
    </w:p>
    <w:p w14:paraId="0F8A7308" w14:textId="5F876824" w:rsidR="006D764F" w:rsidRPr="00341AC4" w:rsidRDefault="006D764F" w:rsidP="004501ED">
      <w:pPr>
        <w:pStyle w:val="TableParagraph"/>
        <w:spacing w:line="276" w:lineRule="auto"/>
        <w:ind w:left="993" w:hanging="284"/>
        <w:rPr>
          <w:rFonts w:asciiTheme="minorHAnsi" w:hAnsiTheme="minorHAnsi" w:cstheme="minorHAnsi"/>
          <w:color w:val="000000" w:themeColor="text1"/>
          <w:sz w:val="24"/>
          <w:szCs w:val="24"/>
        </w:rPr>
      </w:pPr>
      <w:r w:rsidRPr="00341AC4">
        <w:rPr>
          <w:rFonts w:asciiTheme="minorHAnsi" w:hAnsiTheme="minorHAnsi" w:cstheme="minorHAnsi"/>
          <w:color w:val="000000" w:themeColor="text1"/>
          <w:sz w:val="24"/>
          <w:szCs w:val="24"/>
        </w:rPr>
        <w:t>(w tym zajęcia prowadzone z wykorzystaniem metod i technik kształcenia na odległość)</w:t>
      </w:r>
    </w:p>
    <w:p w14:paraId="4D6BBD57" w14:textId="53A95EE4" w:rsidR="006D764F" w:rsidRPr="00341AC4" w:rsidRDefault="001A52D1" w:rsidP="004501ED">
      <w:pPr>
        <w:pStyle w:val="TableParagraph"/>
        <w:numPr>
          <w:ilvl w:val="0"/>
          <w:numId w:val="15"/>
        </w:numPr>
        <w:spacing w:line="276" w:lineRule="auto"/>
        <w:ind w:left="993" w:hanging="284"/>
        <w:rPr>
          <w:rFonts w:asciiTheme="minorHAnsi" w:hAnsiTheme="minorHAnsi" w:cstheme="minorHAnsi"/>
          <w:color w:val="000000" w:themeColor="text1"/>
          <w:sz w:val="24"/>
          <w:szCs w:val="24"/>
        </w:rPr>
      </w:pPr>
      <w:r w:rsidRPr="001A52D1">
        <w:rPr>
          <w:rFonts w:asciiTheme="minorHAnsi" w:hAnsiTheme="minorHAnsi" w:cstheme="minorHAnsi"/>
          <w:bCs/>
          <w:color w:val="000000" w:themeColor="text1"/>
          <w:sz w:val="24"/>
          <w:szCs w:val="24"/>
          <w:lang w:val="pl"/>
        </w:rPr>
        <w:t>Opracowywanie i analiza pytań testowych. Praca z bazą pytań CEM oraz zestawami archiwalnymi LEK. Studenci uczą się identyfikować schematy konstrukcji pytań, typowe pułapki, powtarzalne motywy kliniczne oraz najczęściej testowane obszary wiedzy. Omawiane są również zasady interpretacji krótkich opisów przypadków klinicznych przy niepełnych danych</w:t>
      </w:r>
      <w:r>
        <w:rPr>
          <w:rFonts w:asciiTheme="minorHAnsi" w:hAnsiTheme="minorHAnsi" w:cstheme="minorHAnsi"/>
          <w:bCs/>
          <w:color w:val="000000" w:themeColor="text1"/>
          <w:sz w:val="24"/>
          <w:szCs w:val="24"/>
          <w:lang w:val="pl"/>
        </w:rPr>
        <w:t>.</w:t>
      </w:r>
    </w:p>
    <w:p w14:paraId="394B9EBA" w14:textId="6ACE2054" w:rsidR="006D764F" w:rsidRPr="00341AC4" w:rsidRDefault="001A52D1" w:rsidP="004501ED">
      <w:pPr>
        <w:pStyle w:val="TableParagraph"/>
        <w:numPr>
          <w:ilvl w:val="0"/>
          <w:numId w:val="15"/>
        </w:numPr>
        <w:spacing w:line="276" w:lineRule="auto"/>
        <w:ind w:left="993" w:hanging="284"/>
        <w:rPr>
          <w:rFonts w:asciiTheme="minorHAnsi" w:hAnsiTheme="minorHAnsi" w:cstheme="minorHAnsi"/>
          <w:color w:val="000000" w:themeColor="text1"/>
          <w:sz w:val="24"/>
          <w:szCs w:val="24"/>
        </w:rPr>
      </w:pPr>
      <w:r w:rsidRPr="001A52D1">
        <w:rPr>
          <w:rFonts w:asciiTheme="minorHAnsi" w:hAnsiTheme="minorHAnsi" w:cstheme="minorHAnsi"/>
          <w:bCs/>
          <w:color w:val="000000" w:themeColor="text1"/>
          <w:sz w:val="24"/>
          <w:szCs w:val="24"/>
          <w:lang w:val="pl"/>
        </w:rPr>
        <w:t>Rozwiązywanie testów próbnych i analiza wyników. Realizacja pełnych testów symulacyjnych odzwierciedlających strukturę i poziom trudności LEK. Po każdym teście przeprowadzana jest analiza błędów, omówienie wątpliwości oraz wskazanie obszarów wymagających dalszej pracy. Celem jest stopniowe zwiększanie skuteczności i pewności w podejmowaniu decyzji egzaminacyjnych</w:t>
      </w:r>
      <w:r>
        <w:rPr>
          <w:rFonts w:asciiTheme="minorHAnsi" w:hAnsiTheme="minorHAnsi" w:cstheme="minorHAnsi"/>
          <w:bCs/>
          <w:color w:val="000000" w:themeColor="text1"/>
          <w:sz w:val="24"/>
          <w:szCs w:val="24"/>
          <w:lang w:val="pl"/>
        </w:rPr>
        <w:t>.</w:t>
      </w:r>
    </w:p>
    <w:p w14:paraId="52CBFC3B" w14:textId="255BAEC0" w:rsidR="00436303" w:rsidRPr="00341AC4" w:rsidRDefault="00436303" w:rsidP="004501ED">
      <w:pPr>
        <w:pStyle w:val="TableParagraph"/>
        <w:numPr>
          <w:ilvl w:val="1"/>
          <w:numId w:val="10"/>
        </w:numPr>
        <w:snapToGrid w:val="0"/>
        <w:spacing w:before="120" w:after="120" w:line="276" w:lineRule="auto"/>
        <w:ind w:left="1134" w:hanging="567"/>
        <w:rPr>
          <w:rFonts w:asciiTheme="minorHAnsi" w:hAnsiTheme="minorHAnsi" w:cstheme="minorHAnsi"/>
          <w:b/>
          <w:bCs/>
          <w:color w:val="000000" w:themeColor="text1"/>
          <w:sz w:val="24"/>
          <w:szCs w:val="24"/>
        </w:rPr>
      </w:pPr>
      <w:r w:rsidRPr="00341AC4">
        <w:rPr>
          <w:rFonts w:asciiTheme="minorHAnsi" w:hAnsiTheme="minorHAnsi" w:cstheme="minorHAnsi"/>
          <w:b/>
          <w:bCs/>
          <w:color w:val="000000" w:themeColor="text1"/>
          <w:sz w:val="24"/>
          <w:szCs w:val="24"/>
        </w:rPr>
        <w:t>Efekty uczenia się realizowane w ramach przedmiotu (zajęć)</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9"/>
        <w:gridCol w:w="6826"/>
        <w:gridCol w:w="1773"/>
      </w:tblGrid>
      <w:tr w:rsidR="00341AC4" w:rsidRPr="00341AC4" w14:paraId="5B4E655B" w14:textId="77777777" w:rsidTr="00F5109B">
        <w:trPr>
          <w:trHeight w:val="980"/>
          <w:jc w:val="center"/>
        </w:trPr>
        <w:tc>
          <w:tcPr>
            <w:tcW w:w="1249" w:type="dxa"/>
            <w:shd w:val="clear" w:color="auto" w:fill="ECF1F8"/>
            <w:vAlign w:val="center"/>
          </w:tcPr>
          <w:p w14:paraId="6DE49395" w14:textId="3273ACC3" w:rsidR="00A713B4" w:rsidRPr="00341AC4" w:rsidRDefault="00A713B4"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Efekt</w:t>
            </w:r>
            <w:r w:rsidR="00DE1F53" w:rsidRPr="00341AC4">
              <w:rPr>
                <w:rFonts w:asciiTheme="minorHAnsi" w:hAnsiTheme="minorHAnsi" w:cstheme="minorHAnsi"/>
                <w:b/>
                <w:iCs/>
                <w:color w:val="000000" w:themeColor="text1"/>
                <w:sz w:val="21"/>
                <w:szCs w:val="21"/>
              </w:rPr>
              <w:t xml:space="preserve">y </w:t>
            </w:r>
            <w:r w:rsidR="00DE1F53" w:rsidRPr="00341AC4">
              <w:rPr>
                <w:rFonts w:asciiTheme="minorHAnsi" w:hAnsiTheme="minorHAnsi" w:cstheme="minorHAnsi"/>
                <w:b/>
                <w:iCs/>
                <w:color w:val="000000" w:themeColor="text1"/>
                <w:w w:val="95"/>
                <w:sz w:val="21"/>
                <w:szCs w:val="21"/>
              </w:rPr>
              <w:t xml:space="preserve">przedmiotowe </w:t>
            </w:r>
            <w:r w:rsidR="00DE1F53" w:rsidRPr="00341AC4">
              <w:rPr>
                <w:rFonts w:asciiTheme="minorHAnsi" w:hAnsiTheme="minorHAnsi" w:cstheme="minorHAnsi"/>
                <w:b/>
                <w:iCs/>
                <w:color w:val="000000" w:themeColor="text1"/>
                <w:sz w:val="21"/>
                <w:szCs w:val="21"/>
              </w:rPr>
              <w:t>(symbol)</w:t>
            </w:r>
          </w:p>
        </w:tc>
        <w:tc>
          <w:tcPr>
            <w:tcW w:w="6826" w:type="dxa"/>
            <w:vAlign w:val="center"/>
          </w:tcPr>
          <w:p w14:paraId="74FEA958" w14:textId="781028EC" w:rsidR="00A713B4" w:rsidRPr="00341AC4" w:rsidRDefault="00A713B4"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 xml:space="preserve">Student, który zaliczył </w:t>
            </w:r>
            <w:r w:rsidR="006F029C" w:rsidRPr="00341AC4">
              <w:rPr>
                <w:rFonts w:asciiTheme="minorHAnsi" w:hAnsiTheme="minorHAnsi" w:cstheme="minorHAnsi"/>
                <w:b/>
                <w:color w:val="000000" w:themeColor="text1"/>
                <w:sz w:val="21"/>
                <w:szCs w:val="21"/>
              </w:rPr>
              <w:t>przedmiot</w:t>
            </w:r>
            <w:r w:rsidR="00654EA0" w:rsidRPr="00341AC4">
              <w:rPr>
                <w:rFonts w:asciiTheme="minorHAnsi" w:hAnsiTheme="minorHAnsi" w:cstheme="minorHAnsi"/>
                <w:b/>
                <w:color w:val="000000" w:themeColor="text1"/>
                <w:sz w:val="21"/>
                <w:szCs w:val="21"/>
              </w:rPr>
              <w:t xml:space="preserve"> (zajęcia)</w:t>
            </w:r>
          </w:p>
        </w:tc>
        <w:tc>
          <w:tcPr>
            <w:tcW w:w="1773" w:type="dxa"/>
            <w:vAlign w:val="center"/>
          </w:tcPr>
          <w:p w14:paraId="68B39CA9" w14:textId="77777777" w:rsidR="00A713B4" w:rsidRPr="00341AC4" w:rsidRDefault="00A713B4"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Odniesienie do</w:t>
            </w:r>
          </w:p>
          <w:p w14:paraId="4D8DFDCC" w14:textId="77777777" w:rsidR="00A713B4" w:rsidRPr="00341AC4" w:rsidRDefault="00A713B4"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kierunkowych efektów uczenia się</w:t>
            </w:r>
          </w:p>
        </w:tc>
      </w:tr>
    </w:tbl>
    <w:p w14:paraId="4C7CE37C" w14:textId="147274AE" w:rsidR="00A713B4" w:rsidRPr="00341AC4" w:rsidRDefault="00A713B4" w:rsidP="004501ED">
      <w:pPr>
        <w:pStyle w:val="Tekstpodstawowy"/>
        <w:snapToGrid w:val="0"/>
        <w:spacing w:before="120" w:after="120" w:line="276" w:lineRule="auto"/>
        <w:jc w:val="center"/>
        <w:rPr>
          <w:rFonts w:asciiTheme="minorHAnsi" w:hAnsiTheme="minorHAnsi" w:cstheme="minorHAnsi"/>
          <w:iCs/>
          <w:color w:val="000000" w:themeColor="text1"/>
          <w:sz w:val="24"/>
          <w:szCs w:val="24"/>
        </w:rPr>
      </w:pPr>
      <w:r w:rsidRPr="00341AC4">
        <w:rPr>
          <w:rFonts w:asciiTheme="minorHAnsi" w:hAnsiTheme="minorHAnsi" w:cstheme="minorHAnsi"/>
          <w:iCs/>
          <w:color w:val="000000" w:themeColor="text1"/>
          <w:sz w:val="24"/>
          <w:szCs w:val="24"/>
        </w:rPr>
        <w:t xml:space="preserve">w zakresie </w:t>
      </w:r>
      <w:r w:rsidR="000800D0" w:rsidRPr="00341AC4">
        <w:rPr>
          <w:rFonts w:asciiTheme="minorHAnsi" w:hAnsiTheme="minorHAnsi" w:cstheme="minorHAnsi"/>
          <w:iCs/>
          <w:color w:val="000000" w:themeColor="text1"/>
          <w:sz w:val="24"/>
          <w:szCs w:val="24"/>
          <w:shd w:val="clear" w:color="auto" w:fill="ECF1F8"/>
        </w:rPr>
        <w:t>wiedzy</w:t>
      </w:r>
      <w:r w:rsidR="00D54EBD">
        <w:rPr>
          <w:rFonts w:asciiTheme="minorHAnsi" w:hAnsiTheme="minorHAnsi" w:cstheme="minorHAnsi"/>
          <w:iCs/>
          <w:color w:val="000000" w:themeColor="text1"/>
          <w:sz w:val="24"/>
          <w:szCs w:val="24"/>
          <w:shd w:val="clear" w:color="auto" w:fill="ECF1F8"/>
        </w:rPr>
        <w:t xml:space="preserve">, </w:t>
      </w:r>
      <w:r w:rsidR="00D54EBD" w:rsidRPr="00D54EBD">
        <w:rPr>
          <w:rFonts w:asciiTheme="minorHAnsi" w:hAnsiTheme="minorHAnsi" w:cstheme="minorHAnsi"/>
          <w:iCs/>
          <w:color w:val="000000" w:themeColor="text1"/>
          <w:sz w:val="24"/>
          <w:szCs w:val="24"/>
          <w:shd w:val="clear" w:color="auto" w:fill="ECF1F8"/>
        </w:rPr>
        <w:t>umiejętności</w:t>
      </w:r>
      <w:r w:rsidR="00D54EBD">
        <w:rPr>
          <w:rFonts w:asciiTheme="minorHAnsi" w:hAnsiTheme="minorHAnsi" w:cstheme="minorHAnsi"/>
          <w:iCs/>
          <w:color w:val="000000" w:themeColor="text1"/>
          <w:sz w:val="24"/>
          <w:szCs w:val="24"/>
          <w:shd w:val="clear" w:color="auto" w:fill="ECF1F8"/>
        </w:rPr>
        <w:t xml:space="preserve">, </w:t>
      </w:r>
      <w:r w:rsidR="00D54EBD" w:rsidRPr="00341AC4">
        <w:rPr>
          <w:rFonts w:asciiTheme="minorHAnsi" w:hAnsiTheme="minorHAnsi" w:cstheme="minorHAnsi"/>
          <w:iCs/>
          <w:color w:val="000000" w:themeColor="text1"/>
          <w:sz w:val="24"/>
          <w:szCs w:val="24"/>
          <w:shd w:val="clear" w:color="auto" w:fill="ECF1F8"/>
        </w:rPr>
        <w:t>kompetencji społecznych</w:t>
      </w:r>
      <w:r w:rsidRPr="00341AC4">
        <w:rPr>
          <w:rFonts w:asciiTheme="minorHAnsi" w:hAnsiTheme="minorHAnsi" w:cstheme="minorHAnsi"/>
          <w:iCs/>
          <w:color w:val="000000" w:themeColor="text1"/>
          <w:sz w:val="24"/>
          <w:szCs w:val="24"/>
        </w:rPr>
        <w:t>:</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3"/>
        <w:gridCol w:w="6830"/>
        <w:gridCol w:w="1773"/>
      </w:tblGrid>
      <w:tr w:rsidR="00341AC4" w:rsidRPr="00341AC4" w14:paraId="4B1E1EAC" w14:textId="77777777" w:rsidTr="00652DE5">
        <w:trPr>
          <w:trHeight w:val="282"/>
          <w:jc w:val="center"/>
        </w:trPr>
        <w:tc>
          <w:tcPr>
            <w:tcW w:w="1253" w:type="dxa"/>
            <w:shd w:val="clear" w:color="auto" w:fill="ECF1F8"/>
          </w:tcPr>
          <w:p w14:paraId="4887C974" w14:textId="05F2E452" w:rsidR="006E60C3" w:rsidRPr="00341AC4" w:rsidRDefault="006E60C3" w:rsidP="004501ED">
            <w:pPr>
              <w:pStyle w:val="TableParagraph"/>
              <w:spacing w:line="276" w:lineRule="auto"/>
              <w:ind w:left="106" w:right="98"/>
              <w:jc w:val="center"/>
              <w:rPr>
                <w:rFonts w:asciiTheme="minorHAnsi" w:hAnsiTheme="minorHAnsi" w:cstheme="minorHAnsi"/>
                <w:iCs/>
                <w:color w:val="000000" w:themeColor="text1"/>
                <w:sz w:val="21"/>
                <w:szCs w:val="21"/>
              </w:rPr>
            </w:pPr>
          </w:p>
        </w:tc>
        <w:tc>
          <w:tcPr>
            <w:tcW w:w="6830" w:type="dxa"/>
          </w:tcPr>
          <w:p w14:paraId="1C4830B9" w14:textId="6EC7264D" w:rsidR="006E60C3" w:rsidRPr="00341AC4" w:rsidRDefault="00D54EBD" w:rsidP="004501ED">
            <w:pPr>
              <w:pStyle w:val="TableParagraph"/>
              <w:spacing w:line="276" w:lineRule="auto"/>
              <w:jc w:val="both"/>
              <w:rPr>
                <w:rFonts w:asciiTheme="minorHAnsi" w:hAnsiTheme="minorHAnsi" w:cstheme="minorHAnsi"/>
                <w:iCs/>
                <w:color w:val="000000" w:themeColor="text1"/>
                <w:sz w:val="21"/>
                <w:szCs w:val="21"/>
              </w:rPr>
            </w:pPr>
            <w:r w:rsidRPr="00D54EBD">
              <w:rPr>
                <w:rFonts w:asciiTheme="minorHAnsi" w:hAnsiTheme="minorHAnsi" w:cstheme="minorHAnsi"/>
                <w:iCs/>
                <w:color w:val="000000" w:themeColor="text1"/>
                <w:sz w:val="21"/>
                <w:szCs w:val="21"/>
                <w:lang w:val="pl"/>
              </w:rPr>
              <w:t xml:space="preserve">Efekty analogiczne, jak w przedmiotach podstawowych: Choroby wewnętrzne Pediatria Chirurgia Położnictwo i ginekologia Psychiatria Bioetyka i prawo medyczne w kontekście wykorzystania powyższych podczas składania egzaminu </w:t>
            </w:r>
            <w:proofErr w:type="spellStart"/>
            <w:r w:rsidRPr="00D54EBD">
              <w:rPr>
                <w:rFonts w:asciiTheme="minorHAnsi" w:hAnsiTheme="minorHAnsi" w:cstheme="minorHAnsi"/>
                <w:iCs/>
                <w:color w:val="000000" w:themeColor="text1"/>
                <w:sz w:val="21"/>
                <w:szCs w:val="21"/>
                <w:lang w:val="pl"/>
              </w:rPr>
              <w:t>potwierzadjącego</w:t>
            </w:r>
            <w:proofErr w:type="spellEnd"/>
            <w:r w:rsidRPr="00D54EBD">
              <w:rPr>
                <w:rFonts w:asciiTheme="minorHAnsi" w:hAnsiTheme="minorHAnsi" w:cstheme="minorHAnsi"/>
                <w:iCs/>
                <w:color w:val="000000" w:themeColor="text1"/>
                <w:sz w:val="21"/>
                <w:szCs w:val="21"/>
                <w:lang w:val="pl"/>
              </w:rPr>
              <w:t xml:space="preserve"> kompetencje zawodowe (LEK)</w:t>
            </w:r>
            <w:r>
              <w:rPr>
                <w:rFonts w:asciiTheme="minorHAnsi" w:hAnsiTheme="minorHAnsi" w:cstheme="minorHAnsi"/>
                <w:iCs/>
                <w:color w:val="000000" w:themeColor="text1"/>
                <w:sz w:val="21"/>
                <w:szCs w:val="21"/>
                <w:lang w:val="pl"/>
              </w:rPr>
              <w:t>.</w:t>
            </w:r>
          </w:p>
        </w:tc>
        <w:tc>
          <w:tcPr>
            <w:tcW w:w="1773" w:type="dxa"/>
          </w:tcPr>
          <w:p w14:paraId="1881EAEC" w14:textId="7BC2CDCE" w:rsidR="006E60C3" w:rsidRPr="00341AC4" w:rsidRDefault="00D54EBD" w:rsidP="004501ED">
            <w:pPr>
              <w:pStyle w:val="TableParagraph"/>
              <w:spacing w:line="276" w:lineRule="auto"/>
              <w:jc w:val="center"/>
              <w:rPr>
                <w:rFonts w:asciiTheme="minorHAnsi" w:hAnsiTheme="minorHAnsi" w:cstheme="minorHAnsi"/>
                <w:iCs/>
                <w:color w:val="000000" w:themeColor="text1"/>
                <w:sz w:val="21"/>
                <w:szCs w:val="21"/>
              </w:rPr>
            </w:pPr>
            <w:r w:rsidRPr="00D54EBD">
              <w:rPr>
                <w:rFonts w:asciiTheme="minorHAnsi" w:hAnsiTheme="minorHAnsi" w:cstheme="minorHAnsi"/>
                <w:iCs/>
                <w:color w:val="000000" w:themeColor="text1"/>
                <w:sz w:val="21"/>
                <w:szCs w:val="21"/>
                <w:lang w:val="pl"/>
              </w:rPr>
              <w:t>Kody efektów analogicznie jak pod</w:t>
            </w:r>
            <w:r>
              <w:rPr>
                <w:rFonts w:asciiTheme="minorHAnsi" w:hAnsiTheme="minorHAnsi" w:cstheme="minorHAnsi"/>
                <w:iCs/>
                <w:color w:val="000000" w:themeColor="text1"/>
                <w:sz w:val="21"/>
                <w:szCs w:val="21"/>
                <w:lang w:val="pl"/>
              </w:rPr>
              <w:t>ane w przedmiotach podstawowych</w:t>
            </w:r>
          </w:p>
        </w:tc>
      </w:tr>
    </w:tbl>
    <w:p w14:paraId="1C259416" w14:textId="227F24BB" w:rsidR="00436303" w:rsidRPr="00341AC4" w:rsidRDefault="00436303" w:rsidP="004501ED">
      <w:pPr>
        <w:pStyle w:val="TableParagraph"/>
        <w:numPr>
          <w:ilvl w:val="1"/>
          <w:numId w:val="10"/>
        </w:numPr>
        <w:snapToGrid w:val="0"/>
        <w:spacing w:before="120" w:after="120" w:line="276" w:lineRule="auto"/>
        <w:ind w:left="1134" w:right="-20" w:hanging="567"/>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Sposoby weryfikacji osiągnięcia efektów uczenia się realizowanych w ramach przedmiotu</w:t>
      </w:r>
      <w:r w:rsidR="00906C25" w:rsidRPr="00341AC4">
        <w:rPr>
          <w:rFonts w:asciiTheme="minorHAnsi" w:hAnsiTheme="minorHAnsi" w:cstheme="minorHAnsi"/>
          <w:b/>
          <w:iCs/>
          <w:color w:val="000000" w:themeColor="text1"/>
          <w:sz w:val="24"/>
          <w:szCs w:val="24"/>
        </w:rPr>
        <w:t xml:space="preserve"> </w:t>
      </w:r>
      <w:r w:rsidRPr="00341AC4">
        <w:rPr>
          <w:rFonts w:asciiTheme="minorHAnsi" w:hAnsiTheme="minorHAnsi" w:cstheme="minorHAnsi"/>
          <w:b/>
          <w:iCs/>
          <w:color w:val="000000" w:themeColor="text1"/>
          <w:sz w:val="24"/>
          <w:szCs w:val="24"/>
        </w:rPr>
        <w:t>(zajęć)</w:t>
      </w:r>
    </w:p>
    <w:p w14:paraId="014E76AC" w14:textId="77777777" w:rsidR="00464CBD" w:rsidRDefault="00464CBD" w:rsidP="004501ED">
      <w:pPr>
        <w:pStyle w:val="TableParagraph"/>
        <w:snapToGrid w:val="0"/>
        <w:spacing w:before="120" w:after="120" w:line="276" w:lineRule="auto"/>
        <w:ind w:firstLine="1276"/>
        <w:jc w:val="center"/>
        <w:rPr>
          <w:rFonts w:asciiTheme="minorHAnsi" w:hAnsiTheme="minorHAnsi" w:cstheme="minorHAnsi"/>
          <w:b/>
          <w:iCs/>
          <w:color w:val="000000" w:themeColor="text1"/>
          <w:sz w:val="24"/>
          <w:szCs w:val="24"/>
        </w:rPr>
      </w:pPr>
    </w:p>
    <w:p w14:paraId="100ECDB9" w14:textId="45FD2948" w:rsidR="00CF48D1" w:rsidRPr="00341AC4" w:rsidRDefault="00CF48D1" w:rsidP="004501ED">
      <w:pPr>
        <w:pStyle w:val="TableParagraph"/>
        <w:snapToGrid w:val="0"/>
        <w:spacing w:before="120" w:after="120" w:line="276" w:lineRule="auto"/>
        <w:ind w:firstLine="1276"/>
        <w:jc w:val="center"/>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lastRenderedPageBreak/>
        <w:t>Sposób weryfikacji (+/-)</w:t>
      </w:r>
    </w:p>
    <w:tbl>
      <w:tblPr>
        <w:tblStyle w:val="Tabela-Siatka"/>
        <w:tblW w:w="9841" w:type="dxa"/>
        <w:jc w:val="center"/>
        <w:tblLayout w:type="fixed"/>
        <w:tblLook w:val="04A0" w:firstRow="1" w:lastRow="0" w:firstColumn="1" w:lastColumn="0" w:noHBand="0" w:noVBand="1"/>
      </w:tblPr>
      <w:tblGrid>
        <w:gridCol w:w="1246"/>
        <w:gridCol w:w="1227"/>
        <w:gridCol w:w="1228"/>
        <w:gridCol w:w="1228"/>
        <w:gridCol w:w="1228"/>
        <w:gridCol w:w="1228"/>
        <w:gridCol w:w="1228"/>
        <w:gridCol w:w="1228"/>
      </w:tblGrid>
      <w:tr w:rsidR="00341AC4" w:rsidRPr="00341AC4" w14:paraId="0519EDA3" w14:textId="77777777" w:rsidTr="009109EC">
        <w:trPr>
          <w:jc w:val="center"/>
        </w:trPr>
        <w:tc>
          <w:tcPr>
            <w:tcW w:w="1246" w:type="dxa"/>
            <w:shd w:val="clear" w:color="auto" w:fill="ECF1F8"/>
            <w:vAlign w:val="center"/>
          </w:tcPr>
          <w:p w14:paraId="4EDEB735" w14:textId="0895E378" w:rsidR="00CF48D1" w:rsidRPr="00341AC4" w:rsidRDefault="00CF48D1" w:rsidP="004501ED">
            <w:pPr>
              <w:pStyle w:val="TableParagraph"/>
              <w:spacing w:line="276" w:lineRule="auto"/>
              <w:ind w:left="-100" w:right="-111"/>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 xml:space="preserve">Efekty </w:t>
            </w:r>
            <w:r w:rsidRPr="00341AC4">
              <w:rPr>
                <w:rFonts w:asciiTheme="minorHAnsi" w:hAnsiTheme="minorHAnsi" w:cstheme="minorHAnsi"/>
                <w:b/>
                <w:iCs/>
                <w:color w:val="000000" w:themeColor="text1"/>
                <w:w w:val="95"/>
                <w:sz w:val="21"/>
                <w:szCs w:val="21"/>
              </w:rPr>
              <w:t xml:space="preserve">przedmiotowe </w:t>
            </w:r>
            <w:r w:rsidRPr="00341AC4">
              <w:rPr>
                <w:rFonts w:asciiTheme="minorHAnsi" w:hAnsiTheme="minorHAnsi" w:cstheme="minorHAnsi"/>
                <w:b/>
                <w:iCs/>
                <w:color w:val="000000" w:themeColor="text1"/>
                <w:sz w:val="21"/>
                <w:szCs w:val="21"/>
              </w:rPr>
              <w:t>(symbol)</w:t>
            </w:r>
          </w:p>
        </w:tc>
        <w:tc>
          <w:tcPr>
            <w:tcW w:w="1227" w:type="dxa"/>
            <w:vAlign w:val="center"/>
          </w:tcPr>
          <w:p w14:paraId="51275BBF" w14:textId="7DC6A84F"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Egzamin ustny/</w:t>
            </w:r>
            <w:r w:rsidR="009109EC" w:rsidRPr="00341AC4">
              <w:rPr>
                <w:rFonts w:asciiTheme="minorHAnsi" w:hAnsiTheme="minorHAnsi" w:cstheme="minorHAnsi"/>
                <w:b/>
                <w:iCs/>
                <w:color w:val="000000" w:themeColor="text1"/>
                <w:sz w:val="21"/>
                <w:szCs w:val="21"/>
              </w:rPr>
              <w:br/>
            </w:r>
            <w:r w:rsidRPr="00341AC4">
              <w:rPr>
                <w:rFonts w:asciiTheme="minorHAnsi" w:hAnsiTheme="minorHAnsi" w:cstheme="minorHAnsi"/>
                <w:b/>
                <w:iCs/>
                <w:color w:val="000000" w:themeColor="text1"/>
                <w:sz w:val="21"/>
                <w:szCs w:val="21"/>
              </w:rPr>
              <w:t>pisemny</w:t>
            </w:r>
            <w:r w:rsidR="00B6660E" w:rsidRPr="00341AC4">
              <w:rPr>
                <w:rFonts w:asciiTheme="minorHAnsi" w:hAnsiTheme="minorHAnsi" w:cstheme="minorHAnsi"/>
                <w:b/>
                <w:iCs/>
                <w:color w:val="000000" w:themeColor="text1"/>
                <w:sz w:val="21"/>
                <w:szCs w:val="21"/>
              </w:rPr>
              <w:t>/</w:t>
            </w:r>
            <w:r w:rsidR="00B6660E" w:rsidRPr="00341AC4">
              <w:rPr>
                <w:rFonts w:asciiTheme="minorHAnsi" w:hAnsiTheme="minorHAnsi" w:cstheme="minorHAnsi"/>
                <w:b/>
                <w:iCs/>
                <w:color w:val="000000" w:themeColor="text1"/>
                <w:sz w:val="21"/>
                <w:szCs w:val="21"/>
              </w:rPr>
              <w:br/>
              <w:t>praktyczny/</w:t>
            </w:r>
            <w:r w:rsidR="009109EC" w:rsidRPr="00341AC4">
              <w:rPr>
                <w:rFonts w:asciiTheme="minorHAnsi" w:hAnsiTheme="minorHAnsi" w:cstheme="minorHAnsi"/>
                <w:b/>
                <w:iCs/>
                <w:color w:val="000000" w:themeColor="text1"/>
                <w:sz w:val="21"/>
                <w:szCs w:val="21"/>
              </w:rPr>
              <w:br/>
            </w:r>
            <w:r w:rsidR="00B6660E" w:rsidRPr="00341AC4">
              <w:rPr>
                <w:rFonts w:asciiTheme="minorHAnsi" w:hAnsiTheme="minorHAnsi" w:cstheme="minorHAnsi"/>
                <w:b/>
                <w:iCs/>
                <w:color w:val="000000" w:themeColor="text1"/>
                <w:sz w:val="21"/>
                <w:szCs w:val="21"/>
              </w:rPr>
              <w:t xml:space="preserve">inny </w:t>
            </w:r>
            <w:r w:rsidR="00B6660E" w:rsidRPr="00341AC4">
              <w:rPr>
                <w:rFonts w:asciiTheme="minorHAnsi" w:hAnsiTheme="minorHAnsi" w:cstheme="minorHAnsi"/>
                <w:b/>
                <w:iCs/>
                <w:color w:val="000000" w:themeColor="text1"/>
                <w:sz w:val="20"/>
                <w:szCs w:val="20"/>
              </w:rPr>
              <w:t>(jaki?)</w:t>
            </w:r>
            <w:r w:rsidRPr="00341AC4">
              <w:rPr>
                <w:rFonts w:asciiTheme="minorHAnsi" w:hAnsiTheme="minorHAnsi" w:cstheme="minorHAnsi"/>
                <w:b/>
                <w:iCs/>
                <w:color w:val="000000" w:themeColor="text1"/>
                <w:sz w:val="21"/>
                <w:szCs w:val="21"/>
              </w:rPr>
              <w:t>*</w:t>
            </w:r>
          </w:p>
        </w:tc>
        <w:tc>
          <w:tcPr>
            <w:tcW w:w="1228" w:type="dxa"/>
            <w:shd w:val="clear" w:color="auto" w:fill="F2F2F2" w:themeFill="background1" w:themeFillShade="F2"/>
            <w:vAlign w:val="center"/>
          </w:tcPr>
          <w:p w14:paraId="6DF79303" w14:textId="1BC54BA3"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Kolokwium*</w:t>
            </w:r>
          </w:p>
        </w:tc>
        <w:tc>
          <w:tcPr>
            <w:tcW w:w="1228" w:type="dxa"/>
            <w:vAlign w:val="center"/>
          </w:tcPr>
          <w:p w14:paraId="4DCFD81E" w14:textId="5C06F32D"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Projekt*</w:t>
            </w:r>
          </w:p>
        </w:tc>
        <w:tc>
          <w:tcPr>
            <w:tcW w:w="1228" w:type="dxa"/>
            <w:shd w:val="clear" w:color="auto" w:fill="F2F2F2" w:themeFill="background1" w:themeFillShade="F2"/>
            <w:vAlign w:val="center"/>
          </w:tcPr>
          <w:p w14:paraId="39A2E4D2" w14:textId="0B7850C6"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Aktywność na zajęciach*</w:t>
            </w:r>
          </w:p>
        </w:tc>
        <w:tc>
          <w:tcPr>
            <w:tcW w:w="1228" w:type="dxa"/>
            <w:vAlign w:val="center"/>
          </w:tcPr>
          <w:p w14:paraId="393111AC" w14:textId="49A5C8FE"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Praca własna*</w:t>
            </w:r>
          </w:p>
        </w:tc>
        <w:tc>
          <w:tcPr>
            <w:tcW w:w="1228" w:type="dxa"/>
            <w:shd w:val="clear" w:color="auto" w:fill="F2F2F2" w:themeFill="background1" w:themeFillShade="F2"/>
            <w:vAlign w:val="center"/>
          </w:tcPr>
          <w:p w14:paraId="7DE9F400" w14:textId="77777777"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Praca</w:t>
            </w:r>
          </w:p>
          <w:p w14:paraId="2DBFB9CA" w14:textId="1342AD7F"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w grupie*</w:t>
            </w:r>
          </w:p>
        </w:tc>
        <w:tc>
          <w:tcPr>
            <w:tcW w:w="1228" w:type="dxa"/>
            <w:vAlign w:val="center"/>
          </w:tcPr>
          <w:p w14:paraId="2E1D8D94" w14:textId="77777777" w:rsidR="00CF48D1"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Inne</w:t>
            </w:r>
            <w:r w:rsidR="00C14619" w:rsidRPr="00341AC4">
              <w:rPr>
                <w:rFonts w:asciiTheme="minorHAnsi" w:hAnsiTheme="minorHAnsi" w:cstheme="minorHAnsi"/>
                <w:b/>
                <w:iCs/>
                <w:color w:val="000000" w:themeColor="text1"/>
                <w:sz w:val="21"/>
                <w:szCs w:val="21"/>
              </w:rPr>
              <w:t xml:space="preserve"> </w:t>
            </w:r>
            <w:r w:rsidRPr="00341AC4">
              <w:rPr>
                <w:rFonts w:asciiTheme="minorHAnsi" w:hAnsiTheme="minorHAnsi" w:cstheme="minorHAnsi"/>
                <w:b/>
                <w:iCs/>
                <w:color w:val="000000" w:themeColor="text1"/>
                <w:sz w:val="20"/>
                <w:szCs w:val="20"/>
              </w:rPr>
              <w:t>(jakie?)</w:t>
            </w:r>
            <w:r w:rsidRPr="00341AC4">
              <w:rPr>
                <w:rFonts w:asciiTheme="minorHAnsi" w:hAnsiTheme="minorHAnsi" w:cstheme="minorHAnsi"/>
                <w:b/>
                <w:iCs/>
                <w:color w:val="000000" w:themeColor="text1"/>
                <w:sz w:val="21"/>
                <w:szCs w:val="21"/>
              </w:rPr>
              <w:t>*</w:t>
            </w:r>
          </w:p>
          <w:p w14:paraId="2A7FD4F8" w14:textId="1CEC6ACC" w:rsidR="00D54EBD" w:rsidRPr="00341AC4" w:rsidRDefault="00D54EBD" w:rsidP="004501ED">
            <w:pPr>
              <w:pStyle w:val="TableParagraph"/>
              <w:spacing w:line="276" w:lineRule="auto"/>
              <w:ind w:left="-105" w:right="-155"/>
              <w:jc w:val="center"/>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Test stosowany w e-learningu</w:t>
            </w:r>
          </w:p>
        </w:tc>
      </w:tr>
    </w:tbl>
    <w:p w14:paraId="45B871BD" w14:textId="425C9711" w:rsidR="00CF48D1" w:rsidRPr="00341AC4" w:rsidRDefault="00C14619" w:rsidP="004501ED">
      <w:pPr>
        <w:pStyle w:val="TableParagraph"/>
        <w:snapToGrid w:val="0"/>
        <w:spacing w:before="120" w:after="120" w:line="276" w:lineRule="auto"/>
        <w:ind w:firstLine="1276"/>
        <w:jc w:val="center"/>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Forma zajęć</w:t>
      </w:r>
    </w:p>
    <w:tbl>
      <w:tblPr>
        <w:tblStyle w:val="Tabela-Siatka"/>
        <w:tblW w:w="9824" w:type="dxa"/>
        <w:jc w:val="center"/>
        <w:tblLook w:val="04A0" w:firstRow="1" w:lastRow="0" w:firstColumn="1" w:lastColumn="0" w:noHBand="0" w:noVBand="1"/>
      </w:tblPr>
      <w:tblGrid>
        <w:gridCol w:w="1636"/>
        <w:gridCol w:w="404"/>
        <w:gridCol w:w="371"/>
        <w:gridCol w:w="394"/>
        <w:gridCol w:w="405"/>
        <w:gridCol w:w="371"/>
        <w:gridCol w:w="394"/>
        <w:gridCol w:w="405"/>
        <w:gridCol w:w="371"/>
        <w:gridCol w:w="394"/>
        <w:gridCol w:w="405"/>
        <w:gridCol w:w="370"/>
        <w:gridCol w:w="394"/>
        <w:gridCol w:w="405"/>
        <w:gridCol w:w="371"/>
        <w:gridCol w:w="394"/>
        <w:gridCol w:w="405"/>
        <w:gridCol w:w="371"/>
        <w:gridCol w:w="394"/>
        <w:gridCol w:w="405"/>
        <w:gridCol w:w="371"/>
        <w:gridCol w:w="394"/>
      </w:tblGrid>
      <w:tr w:rsidR="00341AC4" w:rsidRPr="00341AC4" w14:paraId="6A3E527E" w14:textId="77777777" w:rsidTr="00F5109B">
        <w:trPr>
          <w:jc w:val="center"/>
        </w:trPr>
        <w:tc>
          <w:tcPr>
            <w:tcW w:w="1237" w:type="dxa"/>
            <w:tcBorders>
              <w:tl2br w:val="single" w:sz="4" w:space="0" w:color="auto"/>
            </w:tcBorders>
          </w:tcPr>
          <w:p w14:paraId="7E23793F" w14:textId="587EAAC4" w:rsidR="00DE1F53" w:rsidRPr="00341AC4" w:rsidRDefault="00B20F2C" w:rsidP="004501ED">
            <w:pPr>
              <w:pStyle w:val="TableParagraph"/>
              <w:spacing w:line="276" w:lineRule="auto"/>
              <w:jc w:val="right"/>
              <w:rPr>
                <w:rFonts w:asciiTheme="minorHAnsi" w:hAnsiTheme="minorHAnsi" w:cstheme="minorHAnsi"/>
                <w:bCs/>
                <w:iCs/>
                <w:color w:val="000000" w:themeColor="text1"/>
                <w:sz w:val="21"/>
                <w:szCs w:val="21"/>
              </w:rPr>
            </w:pPr>
            <w:r w:rsidRPr="00341AC4">
              <w:rPr>
                <w:rFonts w:asciiTheme="minorHAnsi" w:hAnsiTheme="minorHAnsi" w:cstheme="minorHAnsi"/>
                <w:bCs/>
                <w:iCs/>
                <w:color w:val="000000" w:themeColor="text1"/>
                <w:sz w:val="21"/>
                <w:szCs w:val="21"/>
              </w:rPr>
              <w:t>1:</w:t>
            </w:r>
          </w:p>
          <w:p w14:paraId="0DDB7AEE" w14:textId="1731B43C" w:rsidR="00B20F2C" w:rsidRPr="00341AC4" w:rsidRDefault="00B20F2C" w:rsidP="004501ED">
            <w:pPr>
              <w:pStyle w:val="TableParagraph"/>
              <w:spacing w:line="276" w:lineRule="auto"/>
              <w:rPr>
                <w:rFonts w:asciiTheme="minorHAnsi" w:hAnsiTheme="minorHAnsi" w:cstheme="minorHAnsi"/>
                <w:b/>
                <w:iCs/>
                <w:color w:val="000000" w:themeColor="text1"/>
                <w:sz w:val="21"/>
                <w:szCs w:val="21"/>
              </w:rPr>
            </w:pPr>
            <w:r w:rsidRPr="00341AC4">
              <w:rPr>
                <w:rFonts w:asciiTheme="minorHAnsi" w:hAnsiTheme="minorHAnsi" w:cstheme="minorHAnsi"/>
                <w:bCs/>
                <w:iCs/>
                <w:color w:val="000000" w:themeColor="text1"/>
                <w:sz w:val="21"/>
                <w:szCs w:val="21"/>
              </w:rPr>
              <w:t>2:</w:t>
            </w:r>
          </w:p>
        </w:tc>
        <w:tc>
          <w:tcPr>
            <w:tcW w:w="408" w:type="dxa"/>
          </w:tcPr>
          <w:p w14:paraId="3807ADB1" w14:textId="733417C4"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9" w:type="dxa"/>
          </w:tcPr>
          <w:p w14:paraId="199F1FBE" w14:textId="3080A8E0"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p>
        </w:tc>
        <w:tc>
          <w:tcPr>
            <w:tcW w:w="409" w:type="dxa"/>
          </w:tcPr>
          <w:p w14:paraId="08917798" w14:textId="52DB57CA"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4FA5C534" w14:textId="4FE6CED7"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9" w:type="dxa"/>
            <w:shd w:val="clear" w:color="auto" w:fill="F2F2F2" w:themeFill="background1" w:themeFillShade="F2"/>
          </w:tcPr>
          <w:p w14:paraId="258B4491" w14:textId="6499FFB2"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p>
        </w:tc>
        <w:tc>
          <w:tcPr>
            <w:tcW w:w="409" w:type="dxa"/>
            <w:shd w:val="clear" w:color="auto" w:fill="F2F2F2" w:themeFill="background1" w:themeFillShade="F2"/>
          </w:tcPr>
          <w:p w14:paraId="6AD23EFF" w14:textId="02F33798"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t>
            </w:r>
          </w:p>
        </w:tc>
        <w:tc>
          <w:tcPr>
            <w:tcW w:w="409" w:type="dxa"/>
          </w:tcPr>
          <w:p w14:paraId="1EC7B20D" w14:textId="47A87339"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9" w:type="dxa"/>
          </w:tcPr>
          <w:p w14:paraId="6E066879" w14:textId="2459239C"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p>
        </w:tc>
        <w:tc>
          <w:tcPr>
            <w:tcW w:w="409" w:type="dxa"/>
          </w:tcPr>
          <w:p w14:paraId="06E2DC4D" w14:textId="0AB7D03F"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482A30A4" w14:textId="48BCB9AF"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8" w:type="dxa"/>
            <w:shd w:val="clear" w:color="auto" w:fill="F2F2F2" w:themeFill="background1" w:themeFillShade="F2"/>
          </w:tcPr>
          <w:p w14:paraId="1598E609" w14:textId="0B2C3C47"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p>
        </w:tc>
        <w:tc>
          <w:tcPr>
            <w:tcW w:w="409" w:type="dxa"/>
            <w:shd w:val="clear" w:color="auto" w:fill="F2F2F2" w:themeFill="background1" w:themeFillShade="F2"/>
          </w:tcPr>
          <w:p w14:paraId="25BDB4AC" w14:textId="3B113122"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t>
            </w:r>
          </w:p>
        </w:tc>
        <w:tc>
          <w:tcPr>
            <w:tcW w:w="409" w:type="dxa"/>
          </w:tcPr>
          <w:p w14:paraId="79C8F64F" w14:textId="1D96A7D1"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9" w:type="dxa"/>
          </w:tcPr>
          <w:p w14:paraId="2D9E2E02" w14:textId="37B0B4D3"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p>
        </w:tc>
        <w:tc>
          <w:tcPr>
            <w:tcW w:w="409" w:type="dxa"/>
          </w:tcPr>
          <w:p w14:paraId="2857DF91" w14:textId="1115C976"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4E28732D" w14:textId="0BDE804C"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9" w:type="dxa"/>
            <w:shd w:val="clear" w:color="auto" w:fill="F2F2F2" w:themeFill="background1" w:themeFillShade="F2"/>
          </w:tcPr>
          <w:p w14:paraId="00D7535A" w14:textId="71ECA193"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p>
        </w:tc>
        <w:tc>
          <w:tcPr>
            <w:tcW w:w="409" w:type="dxa"/>
            <w:shd w:val="clear" w:color="auto" w:fill="F2F2F2" w:themeFill="background1" w:themeFillShade="F2"/>
          </w:tcPr>
          <w:p w14:paraId="5FA55A8B" w14:textId="1DFF6690"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t>
            </w:r>
          </w:p>
        </w:tc>
        <w:tc>
          <w:tcPr>
            <w:tcW w:w="409" w:type="dxa"/>
          </w:tcPr>
          <w:p w14:paraId="658F5ED6" w14:textId="6A0E53FD"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9" w:type="dxa"/>
          </w:tcPr>
          <w:p w14:paraId="483622F7" w14:textId="42B8FB29"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p>
        </w:tc>
        <w:tc>
          <w:tcPr>
            <w:tcW w:w="409" w:type="dxa"/>
          </w:tcPr>
          <w:p w14:paraId="5FE834CC" w14:textId="4D881D19"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t>
            </w:r>
          </w:p>
        </w:tc>
      </w:tr>
      <w:tr w:rsidR="00341AC4" w:rsidRPr="00341AC4" w14:paraId="3BDEFA32" w14:textId="77777777" w:rsidTr="00F5109B">
        <w:trPr>
          <w:jc w:val="center"/>
        </w:trPr>
        <w:tc>
          <w:tcPr>
            <w:tcW w:w="1237" w:type="dxa"/>
            <w:shd w:val="clear" w:color="auto" w:fill="ECF1F8"/>
          </w:tcPr>
          <w:p w14:paraId="73EFAA8D" w14:textId="31A28247" w:rsidR="00F05892" w:rsidRPr="00341AC4" w:rsidRDefault="00D54EBD" w:rsidP="004501ED">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D54EBD">
              <w:rPr>
                <w:rFonts w:asciiTheme="minorHAnsi" w:hAnsiTheme="minorHAnsi" w:cstheme="minorHAnsi"/>
                <w:b/>
                <w:iCs/>
                <w:color w:val="000000" w:themeColor="text1"/>
                <w:sz w:val="21"/>
                <w:szCs w:val="21"/>
                <w:lang w:val="pl"/>
              </w:rPr>
              <w:t>Efekty analogiczne, jak w przedmiotach podstawowych: Choroby wewnętrzne Pediatria Chirurgia Położnictwo i ginekologia Psychiatria Bioetyka i prawo medyczne</w:t>
            </w:r>
          </w:p>
        </w:tc>
        <w:tc>
          <w:tcPr>
            <w:tcW w:w="408" w:type="dxa"/>
          </w:tcPr>
          <w:p w14:paraId="4C6EC9F3"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1464A51"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109DD381"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1C7B9AF"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362B1C6E" w14:textId="78D3214D" w:rsidR="00F05892" w:rsidRPr="00341AC4" w:rsidRDefault="00D54EBD" w:rsidP="004501ED">
            <w:pPr>
              <w:pStyle w:val="TableParagraph"/>
              <w:spacing w:line="276" w:lineRule="auto"/>
              <w:jc w:val="center"/>
              <w:rPr>
                <w:rFonts w:asciiTheme="minorHAnsi" w:hAnsiTheme="minorHAnsi" w:cstheme="minorHAnsi"/>
                <w:bCs/>
                <w:iCs/>
                <w:color w:val="000000" w:themeColor="text1"/>
                <w:sz w:val="21"/>
                <w:szCs w:val="21"/>
              </w:rPr>
            </w:pPr>
            <w:r w:rsidRPr="00D54EBD">
              <w:rPr>
                <w:rFonts w:asciiTheme="minorHAnsi" w:hAnsiTheme="minorHAnsi" w:cstheme="minorHAnsi"/>
                <w:b/>
                <w:bCs/>
                <w:iCs/>
                <w:color w:val="000000" w:themeColor="text1"/>
                <w:sz w:val="21"/>
                <w:szCs w:val="21"/>
              </w:rPr>
              <w:t>+</w:t>
            </w:r>
          </w:p>
        </w:tc>
        <w:tc>
          <w:tcPr>
            <w:tcW w:w="409" w:type="dxa"/>
            <w:shd w:val="clear" w:color="auto" w:fill="F2F2F2" w:themeFill="background1" w:themeFillShade="F2"/>
          </w:tcPr>
          <w:p w14:paraId="2EEE8818"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FE7DC49"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CFA8EA5"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33F3DA3"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6C2C6D0E"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8" w:type="dxa"/>
            <w:shd w:val="clear" w:color="auto" w:fill="F2F2F2" w:themeFill="background1" w:themeFillShade="F2"/>
          </w:tcPr>
          <w:p w14:paraId="7F609FED" w14:textId="284540EE" w:rsidR="00F05892" w:rsidRPr="00341AC4" w:rsidRDefault="00D54EBD" w:rsidP="004501ED">
            <w:pPr>
              <w:pStyle w:val="TableParagraph"/>
              <w:spacing w:line="276" w:lineRule="auto"/>
              <w:jc w:val="center"/>
              <w:rPr>
                <w:rFonts w:asciiTheme="minorHAnsi" w:hAnsiTheme="minorHAnsi" w:cstheme="minorHAnsi"/>
                <w:bCs/>
                <w:iCs/>
                <w:color w:val="000000" w:themeColor="text1"/>
                <w:sz w:val="21"/>
                <w:szCs w:val="21"/>
              </w:rPr>
            </w:pPr>
            <w:r w:rsidRPr="00D54EBD">
              <w:rPr>
                <w:rFonts w:asciiTheme="minorHAnsi" w:hAnsiTheme="minorHAnsi" w:cstheme="minorHAnsi"/>
                <w:b/>
                <w:bCs/>
                <w:iCs/>
                <w:color w:val="000000" w:themeColor="text1"/>
                <w:sz w:val="21"/>
                <w:szCs w:val="21"/>
              </w:rPr>
              <w:t>+</w:t>
            </w:r>
          </w:p>
        </w:tc>
        <w:tc>
          <w:tcPr>
            <w:tcW w:w="409" w:type="dxa"/>
            <w:shd w:val="clear" w:color="auto" w:fill="F2F2F2" w:themeFill="background1" w:themeFillShade="F2"/>
          </w:tcPr>
          <w:p w14:paraId="38E45264"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2A399395"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7DDF7904"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1329002"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0BCB5274"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226E8B0"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9B95DEC"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7550ED9"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75277079" w14:textId="34C9C63D" w:rsidR="00F05892" w:rsidRPr="00341AC4" w:rsidRDefault="00D54EBD" w:rsidP="004501ED">
            <w:pPr>
              <w:pStyle w:val="TableParagraph"/>
              <w:spacing w:line="276" w:lineRule="auto"/>
              <w:jc w:val="center"/>
              <w:rPr>
                <w:rFonts w:asciiTheme="minorHAnsi" w:hAnsiTheme="minorHAnsi" w:cstheme="minorHAnsi"/>
                <w:bCs/>
                <w:iCs/>
                <w:color w:val="000000" w:themeColor="text1"/>
                <w:sz w:val="21"/>
                <w:szCs w:val="21"/>
              </w:rPr>
            </w:pPr>
            <w:r w:rsidRPr="00D54EBD">
              <w:rPr>
                <w:rFonts w:asciiTheme="minorHAnsi" w:hAnsiTheme="minorHAnsi" w:cstheme="minorHAnsi"/>
                <w:b/>
                <w:bCs/>
                <w:iCs/>
                <w:color w:val="000000" w:themeColor="text1"/>
                <w:sz w:val="21"/>
                <w:szCs w:val="21"/>
              </w:rPr>
              <w:t>+</w:t>
            </w:r>
          </w:p>
        </w:tc>
        <w:tc>
          <w:tcPr>
            <w:tcW w:w="409" w:type="dxa"/>
          </w:tcPr>
          <w:p w14:paraId="0512C367"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r>
    </w:tbl>
    <w:p w14:paraId="5EB2E9E4" w14:textId="4DC7B270" w:rsidR="00B20F2C" w:rsidRPr="00341AC4" w:rsidRDefault="00B20F2C" w:rsidP="004501ED">
      <w:pPr>
        <w:pStyle w:val="Tekstpodstawowy"/>
        <w:spacing w:before="120" w:after="120" w:line="276" w:lineRule="auto"/>
        <w:rPr>
          <w:rFonts w:asciiTheme="minorHAnsi" w:hAnsiTheme="minorHAnsi" w:cstheme="minorHAnsi"/>
          <w:iCs/>
          <w:color w:val="000000" w:themeColor="text1"/>
        </w:rPr>
      </w:pPr>
      <w:r w:rsidRPr="00341AC4">
        <w:rPr>
          <w:rFonts w:asciiTheme="minorHAnsi" w:hAnsiTheme="minorHAnsi" w:cstheme="minorHAnsi"/>
          <w:iCs/>
          <w:color w:val="000000" w:themeColor="text1"/>
        </w:rPr>
        <w:t>Adnotacja</w:t>
      </w:r>
      <w:r w:rsidR="000657F2" w:rsidRPr="00341AC4">
        <w:rPr>
          <w:rFonts w:asciiTheme="minorHAnsi" w:hAnsiTheme="minorHAnsi" w:cstheme="minorHAnsi"/>
          <w:iCs/>
          <w:color w:val="000000" w:themeColor="text1"/>
        </w:rPr>
        <w:t>.</w:t>
      </w:r>
      <w:r w:rsidRPr="00341AC4">
        <w:rPr>
          <w:rFonts w:asciiTheme="minorHAnsi" w:hAnsiTheme="minorHAnsi" w:cstheme="minorHAnsi"/>
          <w:iCs/>
          <w:color w:val="000000" w:themeColor="text1"/>
        </w:rPr>
        <w:t xml:space="preserve"> 1: forma zajęć; 2: efekty uczenia się</w:t>
      </w:r>
    </w:p>
    <w:p w14:paraId="13589004" w14:textId="53AD7B8B" w:rsidR="00906C25" w:rsidRPr="00341AC4" w:rsidRDefault="00906C25" w:rsidP="004501ED">
      <w:pPr>
        <w:spacing w:line="276" w:lineRule="auto"/>
        <w:rPr>
          <w:rFonts w:asciiTheme="minorHAnsi" w:hAnsiTheme="minorHAnsi" w:cstheme="minorHAnsi"/>
          <w:b/>
          <w:bCs/>
          <w:iCs/>
          <w:color w:val="000000" w:themeColor="text1"/>
          <w:sz w:val="20"/>
          <w:szCs w:val="20"/>
        </w:rPr>
      </w:pPr>
      <w:bookmarkStart w:id="1" w:name="_GoBack"/>
      <w:bookmarkEnd w:id="1"/>
    </w:p>
    <w:p w14:paraId="696F3563" w14:textId="6246A022" w:rsidR="00906C25" w:rsidRPr="00341AC4" w:rsidRDefault="00906C25" w:rsidP="004501ED">
      <w:pPr>
        <w:pStyle w:val="TableParagraph"/>
        <w:numPr>
          <w:ilvl w:val="1"/>
          <w:numId w:val="10"/>
        </w:numPr>
        <w:snapToGrid w:val="0"/>
        <w:spacing w:line="276" w:lineRule="auto"/>
        <w:ind w:left="1134" w:hanging="567"/>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Kryteria oceny stopnia osiągnięcia efektów uczenia się</w:t>
      </w:r>
    </w:p>
    <w:p w14:paraId="23590B05" w14:textId="4AD1B08F" w:rsidR="009109EC" w:rsidRPr="00341AC4" w:rsidRDefault="00896E3C" w:rsidP="004501ED">
      <w:pPr>
        <w:pStyle w:val="TableParagraph"/>
        <w:spacing w:before="120" w:line="276" w:lineRule="auto"/>
        <w:jc w:val="center"/>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Forma zajęć:</w:t>
      </w:r>
    </w:p>
    <w:p w14:paraId="6532A379" w14:textId="6B08B330" w:rsidR="00896E3C" w:rsidRPr="00341AC4" w:rsidRDefault="009C5192" w:rsidP="004501ED">
      <w:pPr>
        <w:pStyle w:val="TableParagraph"/>
        <w:spacing w:after="120" w:line="276" w:lineRule="auto"/>
        <w:jc w:val="center"/>
        <w:rPr>
          <w:rFonts w:asciiTheme="minorHAnsi" w:hAnsiTheme="minorHAnsi" w:cstheme="minorHAnsi"/>
          <w:iCs/>
          <w:color w:val="000000" w:themeColor="text1"/>
          <w:sz w:val="24"/>
          <w:szCs w:val="24"/>
        </w:rPr>
      </w:pPr>
      <w:r w:rsidRPr="00341AC4">
        <w:rPr>
          <w:rFonts w:asciiTheme="minorHAnsi" w:hAnsiTheme="minorHAnsi" w:cstheme="minorHAnsi"/>
          <w:b/>
          <w:iCs/>
          <w:color w:val="000000" w:themeColor="text1"/>
          <w:sz w:val="24"/>
          <w:szCs w:val="24"/>
        </w:rPr>
        <w:t xml:space="preserve">ĆWICZENIA </w:t>
      </w:r>
      <w:r w:rsidR="00896E3C" w:rsidRPr="00341AC4">
        <w:rPr>
          <w:rFonts w:asciiTheme="minorHAnsi" w:hAnsiTheme="minorHAnsi" w:cstheme="minorHAnsi"/>
          <w:b/>
          <w:iCs/>
          <w:color w:val="000000" w:themeColor="text1"/>
          <w:sz w:val="24"/>
          <w:szCs w:val="24"/>
        </w:rPr>
        <w:t xml:space="preserve">(C) </w:t>
      </w:r>
      <w:r w:rsidR="00896E3C" w:rsidRPr="00341AC4">
        <w:rPr>
          <w:rFonts w:asciiTheme="minorHAnsi" w:hAnsiTheme="minorHAnsi" w:cstheme="minorHAnsi"/>
          <w:bCs/>
          <w:iCs/>
          <w:color w:val="000000" w:themeColor="text1"/>
          <w:sz w:val="24"/>
          <w:szCs w:val="24"/>
        </w:rPr>
        <w:t xml:space="preserve">(w tym </w:t>
      </w:r>
      <w:r w:rsidR="003B6F34" w:rsidRPr="00341AC4">
        <w:rPr>
          <w:rFonts w:asciiTheme="minorHAnsi" w:hAnsiTheme="minorHAnsi" w:cstheme="minorHAnsi"/>
          <w:bCs/>
          <w:iCs/>
          <w:color w:val="000000" w:themeColor="text1"/>
          <w:sz w:val="24"/>
          <w:szCs w:val="24"/>
        </w:rPr>
        <w:t>zajęcia prowadzone z wykorzystaniem metod i technik kształcenia na odległość</w:t>
      </w:r>
      <w:r w:rsidR="00FD380B" w:rsidRPr="00341AC4">
        <w:rPr>
          <w:rFonts w:asciiTheme="minorHAnsi" w:hAnsiTheme="minorHAnsi" w:cstheme="minorHAnsi"/>
          <w:bCs/>
          <w:iCs/>
          <w:color w:val="000000" w:themeColor="text1"/>
          <w:sz w:val="24"/>
          <w:szCs w:val="24"/>
        </w:rPr>
        <w:t>)</w:t>
      </w:r>
    </w:p>
    <w:tbl>
      <w:tblPr>
        <w:tblStyle w:val="Tabela-Siatka"/>
        <w:tblW w:w="0" w:type="auto"/>
        <w:jc w:val="center"/>
        <w:tblLook w:val="04A0" w:firstRow="1" w:lastRow="0" w:firstColumn="1" w:lastColumn="0" w:noHBand="0" w:noVBand="1"/>
      </w:tblPr>
      <w:tblGrid>
        <w:gridCol w:w="953"/>
        <w:gridCol w:w="8870"/>
      </w:tblGrid>
      <w:tr w:rsidR="00341AC4" w:rsidRPr="00341AC4" w14:paraId="75535B49" w14:textId="77777777" w:rsidTr="000D4346">
        <w:trPr>
          <w:jc w:val="center"/>
        </w:trPr>
        <w:tc>
          <w:tcPr>
            <w:tcW w:w="953" w:type="dxa"/>
          </w:tcPr>
          <w:p w14:paraId="62B641B4" w14:textId="77777777" w:rsidR="00896E3C" w:rsidRPr="00341AC4" w:rsidRDefault="00896E3C"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Ocena</w:t>
            </w:r>
          </w:p>
        </w:tc>
        <w:tc>
          <w:tcPr>
            <w:tcW w:w="8870" w:type="dxa"/>
          </w:tcPr>
          <w:p w14:paraId="0503940D" w14:textId="77777777" w:rsidR="00896E3C" w:rsidRPr="00341AC4" w:rsidRDefault="00896E3C"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Kryterium oceny</w:t>
            </w:r>
          </w:p>
        </w:tc>
      </w:tr>
      <w:tr w:rsidR="00341AC4" w:rsidRPr="00341AC4" w14:paraId="277FAE1E" w14:textId="77777777" w:rsidTr="000D4346">
        <w:trPr>
          <w:jc w:val="center"/>
        </w:trPr>
        <w:tc>
          <w:tcPr>
            <w:tcW w:w="953" w:type="dxa"/>
          </w:tcPr>
          <w:p w14:paraId="19E1F1F0" w14:textId="1553B4E9" w:rsidR="00913ECD" w:rsidRPr="00341AC4" w:rsidRDefault="00913ECD"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3,0</w:t>
            </w:r>
          </w:p>
        </w:tc>
        <w:tc>
          <w:tcPr>
            <w:tcW w:w="8870" w:type="dxa"/>
          </w:tcPr>
          <w:p w14:paraId="2A5EDB1D" w14:textId="77777777" w:rsidR="00464CBD" w:rsidRDefault="00D54EBD" w:rsidP="00464CBD">
            <w:pPr>
              <w:pStyle w:val="Tekstpodstawowy"/>
              <w:spacing w:line="276" w:lineRule="auto"/>
              <w:jc w:val="both"/>
              <w:rPr>
                <w:rFonts w:asciiTheme="minorHAnsi" w:hAnsiTheme="minorHAnsi" w:cstheme="minorHAnsi"/>
                <w:b w:val="0"/>
                <w:iCs/>
                <w:color w:val="000000" w:themeColor="text1"/>
                <w:sz w:val="21"/>
                <w:szCs w:val="21"/>
                <w:lang w:val="pl"/>
              </w:rPr>
            </w:pPr>
            <w:r w:rsidRPr="00D54EBD">
              <w:rPr>
                <w:rFonts w:asciiTheme="minorHAnsi" w:hAnsiTheme="minorHAnsi" w:cstheme="minorHAnsi"/>
                <w:b w:val="0"/>
                <w:iCs/>
                <w:color w:val="000000" w:themeColor="text1"/>
                <w:sz w:val="21"/>
                <w:szCs w:val="21"/>
                <w:lang w:val="pl"/>
              </w:rPr>
              <w:t xml:space="preserve">Opanowanie treści programowych na poziomie podstawowym. Odpowiedzi chaotyczne, niespójne; konieczne pytania naprowadzające. Trudności w analizie prostych przypadków klinicznych. </w:t>
            </w:r>
          </w:p>
          <w:p w14:paraId="0C0B45C1" w14:textId="1408ACEC" w:rsidR="00913ECD" w:rsidRPr="00D54EBD" w:rsidRDefault="00D54EBD" w:rsidP="00464CBD">
            <w:pPr>
              <w:pStyle w:val="Tekstpodstawowy"/>
              <w:spacing w:line="276" w:lineRule="auto"/>
              <w:jc w:val="both"/>
              <w:rPr>
                <w:rFonts w:asciiTheme="minorHAnsi" w:hAnsiTheme="minorHAnsi" w:cstheme="minorHAnsi"/>
                <w:b w:val="0"/>
                <w:iCs/>
                <w:color w:val="000000" w:themeColor="text1"/>
                <w:sz w:val="21"/>
                <w:szCs w:val="21"/>
              </w:rPr>
            </w:pPr>
            <w:r w:rsidRPr="00D54EBD">
              <w:rPr>
                <w:rFonts w:asciiTheme="minorHAnsi" w:hAnsiTheme="minorHAnsi" w:cstheme="minorHAnsi"/>
                <w:b w:val="0"/>
                <w:iCs/>
                <w:color w:val="000000" w:themeColor="text1"/>
                <w:sz w:val="21"/>
                <w:szCs w:val="21"/>
                <w:lang w:val="pl"/>
              </w:rPr>
              <w:t>61-68%  prawidłowych odpowiedzi testowych.</w:t>
            </w:r>
          </w:p>
        </w:tc>
      </w:tr>
      <w:tr w:rsidR="00341AC4" w:rsidRPr="00341AC4" w14:paraId="11404FDC" w14:textId="77777777" w:rsidTr="000D4346">
        <w:trPr>
          <w:jc w:val="center"/>
        </w:trPr>
        <w:tc>
          <w:tcPr>
            <w:tcW w:w="953" w:type="dxa"/>
          </w:tcPr>
          <w:p w14:paraId="684786CB" w14:textId="64E3E01F" w:rsidR="00913ECD" w:rsidRPr="00341AC4" w:rsidRDefault="00913ECD"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3,5</w:t>
            </w:r>
          </w:p>
        </w:tc>
        <w:tc>
          <w:tcPr>
            <w:tcW w:w="8870" w:type="dxa"/>
          </w:tcPr>
          <w:p w14:paraId="6F2A7B1E" w14:textId="77777777" w:rsidR="00464CBD" w:rsidRDefault="00D54EBD" w:rsidP="00464CBD">
            <w:pPr>
              <w:pStyle w:val="Tekstpodstawowy"/>
              <w:spacing w:line="276" w:lineRule="auto"/>
              <w:jc w:val="both"/>
              <w:rPr>
                <w:rFonts w:asciiTheme="minorHAnsi" w:hAnsiTheme="minorHAnsi" w:cstheme="minorHAnsi"/>
                <w:b w:val="0"/>
                <w:iCs/>
                <w:color w:val="000000" w:themeColor="text1"/>
                <w:sz w:val="21"/>
                <w:szCs w:val="21"/>
                <w:lang w:val="pl"/>
              </w:rPr>
            </w:pPr>
            <w:r w:rsidRPr="00D54EBD">
              <w:rPr>
                <w:rFonts w:asciiTheme="minorHAnsi" w:hAnsiTheme="minorHAnsi" w:cstheme="minorHAnsi"/>
                <w:b w:val="0"/>
                <w:iCs/>
                <w:color w:val="000000" w:themeColor="text1"/>
                <w:sz w:val="21"/>
                <w:szCs w:val="21"/>
                <w:lang w:val="pl"/>
              </w:rPr>
              <w:t>Opanowanie treści programowych na poziomie podstawowym. Odpowiedzi usystematyzowane, ale student wymaga pomocy nauczyciela. Potrafi wykonać proste czynności praktyczne, lecz potrzebuje wskazówek.</w:t>
            </w:r>
          </w:p>
          <w:p w14:paraId="1B0B080B" w14:textId="4BC22256" w:rsidR="00913ECD" w:rsidRPr="00D54EBD" w:rsidRDefault="00D54EBD" w:rsidP="00464CBD">
            <w:pPr>
              <w:pStyle w:val="Tekstpodstawowy"/>
              <w:spacing w:line="276" w:lineRule="auto"/>
              <w:jc w:val="both"/>
              <w:rPr>
                <w:rFonts w:asciiTheme="minorHAnsi" w:hAnsiTheme="minorHAnsi" w:cstheme="minorHAnsi"/>
                <w:b w:val="0"/>
                <w:iCs/>
                <w:color w:val="000000" w:themeColor="text1"/>
                <w:sz w:val="21"/>
                <w:szCs w:val="21"/>
              </w:rPr>
            </w:pPr>
            <w:r w:rsidRPr="00D54EBD">
              <w:rPr>
                <w:rFonts w:asciiTheme="minorHAnsi" w:hAnsiTheme="minorHAnsi" w:cstheme="minorHAnsi"/>
                <w:b w:val="0"/>
                <w:iCs/>
                <w:color w:val="000000" w:themeColor="text1"/>
                <w:sz w:val="21"/>
                <w:szCs w:val="21"/>
                <w:lang w:val="pl"/>
              </w:rPr>
              <w:t>69-76%  prawidłowych odpowiedzi testowych.</w:t>
            </w:r>
          </w:p>
        </w:tc>
      </w:tr>
      <w:tr w:rsidR="00341AC4" w:rsidRPr="00341AC4" w14:paraId="7B8C31F7" w14:textId="77777777" w:rsidTr="000D4346">
        <w:trPr>
          <w:jc w:val="center"/>
        </w:trPr>
        <w:tc>
          <w:tcPr>
            <w:tcW w:w="953" w:type="dxa"/>
          </w:tcPr>
          <w:p w14:paraId="6B4477CC" w14:textId="1CB33891" w:rsidR="00913ECD" w:rsidRPr="00341AC4" w:rsidRDefault="00913ECD"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4,0</w:t>
            </w:r>
          </w:p>
        </w:tc>
        <w:tc>
          <w:tcPr>
            <w:tcW w:w="8870" w:type="dxa"/>
          </w:tcPr>
          <w:p w14:paraId="7390C031" w14:textId="77777777" w:rsidR="00464CBD" w:rsidRDefault="00D54EBD" w:rsidP="00464CBD">
            <w:pPr>
              <w:pStyle w:val="Tekstpodstawowy"/>
              <w:spacing w:line="276" w:lineRule="auto"/>
              <w:jc w:val="both"/>
              <w:rPr>
                <w:rFonts w:asciiTheme="minorHAnsi" w:hAnsiTheme="minorHAnsi" w:cstheme="minorHAnsi"/>
                <w:b w:val="0"/>
                <w:iCs/>
                <w:color w:val="000000" w:themeColor="text1"/>
                <w:sz w:val="21"/>
                <w:szCs w:val="21"/>
                <w:lang w:val="pl"/>
              </w:rPr>
            </w:pPr>
            <w:r w:rsidRPr="00D54EBD">
              <w:rPr>
                <w:rFonts w:asciiTheme="minorHAnsi" w:hAnsiTheme="minorHAnsi" w:cstheme="minorHAnsi"/>
                <w:b w:val="0"/>
                <w:iCs/>
                <w:color w:val="000000" w:themeColor="text1"/>
                <w:sz w:val="21"/>
                <w:szCs w:val="21"/>
                <w:lang w:val="pl"/>
              </w:rPr>
              <w:t xml:space="preserve">Opanowanie treści programowych na poziomie podstawowym. Odpowiedzi usystematyzowane, poprawne i samodzielne. Potrafi rozwiązywać problemy w typowych sytuacjach klinicznych. </w:t>
            </w:r>
          </w:p>
          <w:p w14:paraId="3CB4B4E3" w14:textId="132A1635" w:rsidR="00913ECD" w:rsidRPr="00D54EBD" w:rsidRDefault="00D54EBD" w:rsidP="00464CBD">
            <w:pPr>
              <w:pStyle w:val="Tekstpodstawowy"/>
              <w:spacing w:line="276" w:lineRule="auto"/>
              <w:jc w:val="both"/>
              <w:rPr>
                <w:rFonts w:asciiTheme="minorHAnsi" w:hAnsiTheme="minorHAnsi" w:cstheme="minorHAnsi"/>
                <w:b w:val="0"/>
                <w:iCs/>
                <w:color w:val="000000" w:themeColor="text1"/>
                <w:sz w:val="21"/>
                <w:szCs w:val="21"/>
              </w:rPr>
            </w:pPr>
            <w:r w:rsidRPr="00D54EBD">
              <w:rPr>
                <w:rFonts w:asciiTheme="minorHAnsi" w:hAnsiTheme="minorHAnsi" w:cstheme="minorHAnsi"/>
                <w:b w:val="0"/>
                <w:iCs/>
                <w:color w:val="000000" w:themeColor="text1"/>
                <w:sz w:val="21"/>
                <w:szCs w:val="21"/>
                <w:lang w:val="pl"/>
              </w:rPr>
              <w:t>77-84%  prawidłowych odpowiedzi testowych</w:t>
            </w:r>
          </w:p>
        </w:tc>
      </w:tr>
      <w:tr w:rsidR="00341AC4" w:rsidRPr="00341AC4" w14:paraId="53052AEB" w14:textId="77777777" w:rsidTr="000D4346">
        <w:trPr>
          <w:jc w:val="center"/>
        </w:trPr>
        <w:tc>
          <w:tcPr>
            <w:tcW w:w="953" w:type="dxa"/>
          </w:tcPr>
          <w:p w14:paraId="4C65D833" w14:textId="37FCA98B" w:rsidR="00913ECD" w:rsidRPr="00341AC4" w:rsidRDefault="00913ECD"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4,5</w:t>
            </w:r>
          </w:p>
        </w:tc>
        <w:tc>
          <w:tcPr>
            <w:tcW w:w="8870" w:type="dxa"/>
          </w:tcPr>
          <w:p w14:paraId="0CC21528" w14:textId="77777777" w:rsidR="00464CBD" w:rsidRDefault="00D54EBD" w:rsidP="00464CBD">
            <w:pPr>
              <w:pStyle w:val="Tekstpodstawowy"/>
              <w:spacing w:line="276" w:lineRule="auto"/>
              <w:jc w:val="both"/>
              <w:rPr>
                <w:rFonts w:asciiTheme="minorHAnsi" w:hAnsiTheme="minorHAnsi" w:cstheme="minorHAnsi"/>
                <w:b w:val="0"/>
                <w:iCs/>
                <w:color w:val="000000" w:themeColor="text1"/>
                <w:sz w:val="21"/>
                <w:szCs w:val="21"/>
                <w:lang w:val="pl"/>
              </w:rPr>
            </w:pPr>
            <w:r w:rsidRPr="00D54EBD">
              <w:rPr>
                <w:rFonts w:asciiTheme="minorHAnsi" w:hAnsiTheme="minorHAnsi" w:cstheme="minorHAnsi"/>
                <w:b w:val="0"/>
                <w:iCs/>
                <w:color w:val="000000" w:themeColor="text1"/>
                <w:sz w:val="21"/>
                <w:szCs w:val="21"/>
                <w:lang w:val="pl"/>
              </w:rPr>
              <w:t xml:space="preserve">Wiedza wykracza poza poziom podstawowy, w oparciu o podane piśmiennictwo uzupełniające. Potrafi rozwiązywać problemy w sytuacjach nowych i złożonych. </w:t>
            </w:r>
          </w:p>
          <w:p w14:paraId="7A2405F3" w14:textId="0CB260A6" w:rsidR="00913ECD" w:rsidRPr="00D54EBD" w:rsidRDefault="00D54EBD" w:rsidP="00464CBD">
            <w:pPr>
              <w:pStyle w:val="Tekstpodstawowy"/>
              <w:spacing w:line="276" w:lineRule="auto"/>
              <w:jc w:val="both"/>
              <w:rPr>
                <w:rFonts w:asciiTheme="minorHAnsi" w:hAnsiTheme="minorHAnsi" w:cstheme="minorHAnsi"/>
                <w:b w:val="0"/>
                <w:iCs/>
                <w:color w:val="000000" w:themeColor="text1"/>
                <w:sz w:val="21"/>
                <w:szCs w:val="21"/>
              </w:rPr>
            </w:pPr>
            <w:r w:rsidRPr="00D54EBD">
              <w:rPr>
                <w:rFonts w:asciiTheme="minorHAnsi" w:hAnsiTheme="minorHAnsi" w:cstheme="minorHAnsi"/>
                <w:b w:val="0"/>
                <w:iCs/>
                <w:color w:val="000000" w:themeColor="text1"/>
                <w:sz w:val="21"/>
                <w:szCs w:val="21"/>
                <w:lang w:val="pl"/>
              </w:rPr>
              <w:t>85-92%  prawidłowych odpowiedzi testowych.</w:t>
            </w:r>
          </w:p>
        </w:tc>
      </w:tr>
      <w:tr w:rsidR="00341AC4" w:rsidRPr="00341AC4" w14:paraId="59CC13F9" w14:textId="77777777" w:rsidTr="000D4346">
        <w:trPr>
          <w:jc w:val="center"/>
        </w:trPr>
        <w:tc>
          <w:tcPr>
            <w:tcW w:w="953" w:type="dxa"/>
          </w:tcPr>
          <w:p w14:paraId="084C6C17" w14:textId="089DBAF5" w:rsidR="00913ECD" w:rsidRPr="00341AC4" w:rsidRDefault="00913ECD"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5,0</w:t>
            </w:r>
          </w:p>
        </w:tc>
        <w:tc>
          <w:tcPr>
            <w:tcW w:w="8870" w:type="dxa"/>
          </w:tcPr>
          <w:p w14:paraId="76DB655A" w14:textId="32326DDD" w:rsidR="00913ECD" w:rsidRPr="00D54EBD" w:rsidRDefault="00D54EBD" w:rsidP="00464CBD">
            <w:pPr>
              <w:pStyle w:val="Tekstpodstawowy"/>
              <w:spacing w:line="276" w:lineRule="auto"/>
              <w:jc w:val="both"/>
              <w:rPr>
                <w:rFonts w:asciiTheme="minorHAnsi" w:hAnsiTheme="minorHAnsi" w:cstheme="minorHAnsi"/>
                <w:b w:val="0"/>
                <w:bCs w:val="0"/>
                <w:iCs/>
                <w:color w:val="000000" w:themeColor="text1"/>
                <w:sz w:val="21"/>
                <w:szCs w:val="21"/>
              </w:rPr>
            </w:pPr>
            <w:r w:rsidRPr="00D54EBD">
              <w:rPr>
                <w:rFonts w:asciiTheme="minorHAnsi" w:hAnsiTheme="minorHAnsi" w:cstheme="minorHAnsi"/>
                <w:b w:val="0"/>
                <w:bCs w:val="0"/>
                <w:iCs/>
                <w:color w:val="000000" w:themeColor="text1"/>
                <w:sz w:val="21"/>
                <w:szCs w:val="21"/>
                <w:lang w:val="pl"/>
              </w:rPr>
              <w:t>Wiedza wykracza poza poziom podstawowy, oparta na samodzielnie zdobytych naukowych źródłach informacji. 93-100%  prawidłowych odpowiedzi testowych.</w:t>
            </w:r>
          </w:p>
        </w:tc>
      </w:tr>
    </w:tbl>
    <w:p w14:paraId="60ABD29D" w14:textId="4CB86D17" w:rsidR="000746C5" w:rsidRPr="00341AC4" w:rsidRDefault="00896E3C" w:rsidP="004501ED">
      <w:pPr>
        <w:pStyle w:val="Nagwek2"/>
        <w:shd w:val="clear" w:color="auto" w:fill="auto"/>
        <w:spacing w:before="240" w:line="276" w:lineRule="auto"/>
        <w:ind w:left="850" w:right="544"/>
        <w:rPr>
          <w:iCs/>
          <w:color w:val="000000" w:themeColor="text1"/>
          <w:sz w:val="24"/>
          <w:szCs w:val="24"/>
        </w:rPr>
      </w:pPr>
      <w:r w:rsidRPr="00341AC4">
        <w:rPr>
          <w:iCs/>
          <w:color w:val="000000" w:themeColor="text1"/>
          <w:sz w:val="24"/>
          <w:szCs w:val="24"/>
        </w:rPr>
        <w:lastRenderedPageBreak/>
        <w:t>Bilans punktów ECTS – nakład pracy studenta</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99"/>
        <w:gridCol w:w="2172"/>
        <w:gridCol w:w="2173"/>
      </w:tblGrid>
      <w:tr w:rsidR="00341AC4" w:rsidRPr="00341AC4" w14:paraId="4F74CA1F" w14:textId="77777777" w:rsidTr="006C5000">
        <w:trPr>
          <w:trHeight w:val="460"/>
          <w:jc w:val="center"/>
        </w:trPr>
        <w:tc>
          <w:tcPr>
            <w:tcW w:w="5499" w:type="dxa"/>
            <w:tcBorders>
              <w:top w:val="single" w:sz="4" w:space="0" w:color="auto"/>
              <w:left w:val="single" w:sz="4" w:space="0" w:color="auto"/>
              <w:bottom w:val="single" w:sz="4" w:space="0" w:color="auto"/>
              <w:right w:val="single" w:sz="4" w:space="0" w:color="auto"/>
            </w:tcBorders>
            <w:vAlign w:val="center"/>
          </w:tcPr>
          <w:p w14:paraId="2E026F29" w14:textId="56567D9F" w:rsidR="00896E3C" w:rsidRPr="00341AC4" w:rsidRDefault="000706A4" w:rsidP="004501ED">
            <w:pPr>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b/>
                <w:iCs/>
                <w:color w:val="000000" w:themeColor="text1"/>
                <w:sz w:val="21"/>
                <w:szCs w:val="21"/>
              </w:rPr>
              <w:t>Kategoria</w:t>
            </w:r>
          </w:p>
        </w:tc>
        <w:tc>
          <w:tcPr>
            <w:tcW w:w="2172" w:type="dxa"/>
            <w:tcBorders>
              <w:left w:val="single" w:sz="4" w:space="0" w:color="auto"/>
            </w:tcBorders>
            <w:vAlign w:val="center"/>
          </w:tcPr>
          <w:p w14:paraId="7FF5A716" w14:textId="51020023" w:rsidR="00896E3C" w:rsidRPr="00341AC4" w:rsidRDefault="000F5265" w:rsidP="004501ED">
            <w:pPr>
              <w:pStyle w:val="TableParagraph"/>
              <w:spacing w:line="276" w:lineRule="auto"/>
              <w:ind w:left="84" w:right="81"/>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Obciążenie studenta</w:t>
            </w:r>
            <w:r w:rsidR="000706A4" w:rsidRPr="00341AC4">
              <w:rPr>
                <w:rFonts w:asciiTheme="minorHAnsi" w:hAnsiTheme="minorHAnsi" w:cstheme="minorHAnsi"/>
                <w:b/>
                <w:iCs/>
                <w:color w:val="000000" w:themeColor="text1"/>
                <w:sz w:val="21"/>
                <w:szCs w:val="21"/>
              </w:rPr>
              <w:t xml:space="preserve">: </w:t>
            </w:r>
            <w:r w:rsidRPr="00341AC4">
              <w:rPr>
                <w:rFonts w:asciiTheme="minorHAnsi" w:hAnsiTheme="minorHAnsi" w:cstheme="minorHAnsi"/>
                <w:b/>
                <w:iCs/>
                <w:color w:val="000000" w:themeColor="text1"/>
                <w:sz w:val="21"/>
                <w:szCs w:val="21"/>
              </w:rPr>
              <w:t>s</w:t>
            </w:r>
            <w:r w:rsidR="00896E3C" w:rsidRPr="00341AC4">
              <w:rPr>
                <w:rFonts w:asciiTheme="minorHAnsi" w:hAnsiTheme="minorHAnsi" w:cstheme="minorHAnsi"/>
                <w:b/>
                <w:iCs/>
                <w:color w:val="000000" w:themeColor="text1"/>
                <w:sz w:val="21"/>
                <w:szCs w:val="21"/>
              </w:rPr>
              <w:t>tudia</w:t>
            </w:r>
            <w:r w:rsidRPr="00341AC4">
              <w:rPr>
                <w:rFonts w:asciiTheme="minorHAnsi" w:hAnsiTheme="minorHAnsi" w:cstheme="minorHAnsi"/>
                <w:b/>
                <w:iCs/>
                <w:color w:val="000000" w:themeColor="text1"/>
                <w:sz w:val="21"/>
                <w:szCs w:val="21"/>
              </w:rPr>
              <w:t xml:space="preserve"> </w:t>
            </w:r>
            <w:r w:rsidR="00896E3C" w:rsidRPr="00341AC4">
              <w:rPr>
                <w:rFonts w:asciiTheme="minorHAnsi" w:hAnsiTheme="minorHAnsi" w:cstheme="minorHAnsi"/>
                <w:b/>
                <w:iCs/>
                <w:color w:val="000000" w:themeColor="text1"/>
                <w:sz w:val="21"/>
                <w:szCs w:val="21"/>
              </w:rPr>
              <w:t>stacjonarne</w:t>
            </w:r>
          </w:p>
        </w:tc>
        <w:tc>
          <w:tcPr>
            <w:tcW w:w="2173" w:type="dxa"/>
            <w:vAlign w:val="center"/>
          </w:tcPr>
          <w:p w14:paraId="471A1A6E" w14:textId="54CC1448" w:rsidR="00896E3C" w:rsidRPr="00341AC4" w:rsidRDefault="000F5265" w:rsidP="004501ED">
            <w:pPr>
              <w:pStyle w:val="TableParagraph"/>
              <w:spacing w:line="276" w:lineRule="auto"/>
              <w:ind w:left="84" w:right="81"/>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Obciążenie studenta</w:t>
            </w:r>
            <w:r w:rsidR="000706A4" w:rsidRPr="00341AC4">
              <w:rPr>
                <w:rFonts w:asciiTheme="minorHAnsi" w:hAnsiTheme="minorHAnsi" w:cstheme="minorHAnsi"/>
                <w:b/>
                <w:iCs/>
                <w:color w:val="000000" w:themeColor="text1"/>
                <w:sz w:val="21"/>
                <w:szCs w:val="21"/>
              </w:rPr>
              <w:t>:</w:t>
            </w:r>
            <w:r w:rsidRPr="00341AC4">
              <w:rPr>
                <w:rFonts w:asciiTheme="minorHAnsi" w:hAnsiTheme="minorHAnsi" w:cstheme="minorHAnsi"/>
                <w:b/>
                <w:iCs/>
                <w:color w:val="000000" w:themeColor="text1"/>
                <w:sz w:val="21"/>
                <w:szCs w:val="21"/>
              </w:rPr>
              <w:t xml:space="preserve"> s</w:t>
            </w:r>
            <w:r w:rsidR="00896E3C" w:rsidRPr="00341AC4">
              <w:rPr>
                <w:rFonts w:asciiTheme="minorHAnsi" w:hAnsiTheme="minorHAnsi" w:cstheme="minorHAnsi"/>
                <w:b/>
                <w:iCs/>
                <w:color w:val="000000" w:themeColor="text1"/>
                <w:sz w:val="21"/>
                <w:szCs w:val="21"/>
              </w:rPr>
              <w:t>tudia</w:t>
            </w:r>
            <w:r w:rsidRPr="00341AC4">
              <w:rPr>
                <w:rFonts w:asciiTheme="minorHAnsi" w:hAnsiTheme="minorHAnsi" w:cstheme="minorHAnsi"/>
                <w:b/>
                <w:iCs/>
                <w:color w:val="000000" w:themeColor="text1"/>
                <w:sz w:val="21"/>
                <w:szCs w:val="21"/>
              </w:rPr>
              <w:t xml:space="preserve"> </w:t>
            </w:r>
            <w:r w:rsidR="00896E3C" w:rsidRPr="00341AC4">
              <w:rPr>
                <w:rFonts w:asciiTheme="minorHAnsi" w:hAnsiTheme="minorHAnsi" w:cstheme="minorHAnsi"/>
                <w:b/>
                <w:iCs/>
                <w:color w:val="000000" w:themeColor="text1"/>
                <w:sz w:val="21"/>
                <w:szCs w:val="21"/>
              </w:rPr>
              <w:t>niestacjonarne</w:t>
            </w:r>
          </w:p>
        </w:tc>
      </w:tr>
      <w:tr w:rsidR="00341AC4" w:rsidRPr="00341AC4" w14:paraId="4DEB93E4" w14:textId="77777777" w:rsidTr="006C5000">
        <w:trPr>
          <w:trHeight w:val="412"/>
          <w:jc w:val="center"/>
        </w:trPr>
        <w:tc>
          <w:tcPr>
            <w:tcW w:w="5499" w:type="dxa"/>
            <w:tcBorders>
              <w:top w:val="single" w:sz="4" w:space="0" w:color="auto"/>
            </w:tcBorders>
            <w:shd w:val="clear" w:color="auto" w:fill="F2F2F2" w:themeFill="background1" w:themeFillShade="F2"/>
          </w:tcPr>
          <w:p w14:paraId="5D819871" w14:textId="6046A99E" w:rsidR="00896E3C" w:rsidRPr="00341AC4" w:rsidRDefault="00896E3C" w:rsidP="004501ED">
            <w:pPr>
              <w:pStyle w:val="TableParagraph"/>
              <w:spacing w:line="276" w:lineRule="auto"/>
              <w:ind w:left="107"/>
              <w:rPr>
                <w:rFonts w:asciiTheme="minorHAnsi" w:hAnsiTheme="minorHAnsi" w:cstheme="minorHAnsi"/>
                <w:b/>
                <w:bCs/>
                <w:iCs/>
                <w:color w:val="000000" w:themeColor="text1"/>
                <w:sz w:val="21"/>
                <w:szCs w:val="21"/>
              </w:rPr>
            </w:pPr>
            <w:r w:rsidRPr="00341AC4">
              <w:rPr>
                <w:rFonts w:asciiTheme="minorHAnsi" w:hAnsiTheme="minorHAnsi" w:cstheme="minorHAnsi"/>
                <w:b/>
                <w:bCs/>
                <w:iCs/>
                <w:color w:val="000000" w:themeColor="text1"/>
                <w:sz w:val="21"/>
                <w:szCs w:val="21"/>
              </w:rPr>
              <w:t>LICZBA GODZIN REALIZOWANYCH PRZY BEZPOŚREDNIM UDZIALE NAUCZYCIELA</w:t>
            </w:r>
            <w:r w:rsidR="000706A4" w:rsidRPr="00341AC4">
              <w:rPr>
                <w:rFonts w:asciiTheme="minorHAnsi" w:hAnsiTheme="minorHAnsi" w:cstheme="minorHAnsi"/>
                <w:b/>
                <w:bCs/>
                <w:iCs/>
                <w:color w:val="000000" w:themeColor="text1"/>
                <w:sz w:val="21"/>
                <w:szCs w:val="21"/>
              </w:rPr>
              <w:t xml:space="preserve"> </w:t>
            </w:r>
            <w:r w:rsidR="00834C51" w:rsidRPr="00341AC4">
              <w:rPr>
                <w:rFonts w:asciiTheme="minorHAnsi" w:hAnsiTheme="minorHAnsi" w:cstheme="minorHAnsi"/>
                <w:b/>
                <w:bCs/>
                <w:iCs/>
                <w:color w:val="000000" w:themeColor="text1"/>
                <w:sz w:val="21"/>
                <w:szCs w:val="21"/>
              </w:rPr>
              <w:t>(</w:t>
            </w:r>
            <w:r w:rsidRPr="00341AC4">
              <w:rPr>
                <w:rFonts w:asciiTheme="minorHAnsi" w:hAnsiTheme="minorHAnsi" w:cstheme="minorHAnsi"/>
                <w:b/>
                <w:bCs/>
                <w:iCs/>
                <w:color w:val="000000" w:themeColor="text1"/>
                <w:sz w:val="21"/>
                <w:szCs w:val="21"/>
              </w:rPr>
              <w:t>GODZINY KONTAKTOWE</w:t>
            </w:r>
            <w:r w:rsidR="00834C51" w:rsidRPr="00341AC4">
              <w:rPr>
                <w:rFonts w:asciiTheme="minorHAnsi" w:hAnsiTheme="minorHAnsi" w:cstheme="minorHAnsi"/>
                <w:b/>
                <w:bCs/>
                <w:iCs/>
                <w:color w:val="000000" w:themeColor="text1"/>
                <w:sz w:val="21"/>
                <w:szCs w:val="21"/>
              </w:rPr>
              <w:t>)</w:t>
            </w:r>
          </w:p>
        </w:tc>
        <w:tc>
          <w:tcPr>
            <w:tcW w:w="2172" w:type="dxa"/>
            <w:shd w:val="clear" w:color="auto" w:fill="F2F2F2" w:themeFill="background1" w:themeFillShade="F2"/>
            <w:vAlign w:val="center"/>
          </w:tcPr>
          <w:p w14:paraId="4FC200E4" w14:textId="6AA9B986" w:rsidR="00896E3C" w:rsidRPr="00341AC4" w:rsidRDefault="00F02948"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30</w:t>
            </w:r>
          </w:p>
        </w:tc>
        <w:tc>
          <w:tcPr>
            <w:tcW w:w="2173" w:type="dxa"/>
            <w:shd w:val="clear" w:color="auto" w:fill="F2F2F2" w:themeFill="background1" w:themeFillShade="F2"/>
            <w:vAlign w:val="center"/>
          </w:tcPr>
          <w:p w14:paraId="60A8FC80" w14:textId="0C3F2B04" w:rsidR="00896E3C" w:rsidRPr="00341AC4" w:rsidRDefault="00F02948"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30</w:t>
            </w:r>
          </w:p>
        </w:tc>
      </w:tr>
      <w:tr w:rsidR="00341AC4" w:rsidRPr="00341AC4" w14:paraId="3D6E145A" w14:textId="77777777" w:rsidTr="006C5000">
        <w:trPr>
          <w:trHeight w:val="282"/>
          <w:jc w:val="center"/>
        </w:trPr>
        <w:tc>
          <w:tcPr>
            <w:tcW w:w="5499" w:type="dxa"/>
          </w:tcPr>
          <w:p w14:paraId="39209C1C" w14:textId="77777777" w:rsidR="00896E3C" w:rsidRPr="00341AC4" w:rsidRDefault="00896E3C" w:rsidP="004501ED">
            <w:pPr>
              <w:pStyle w:val="TableParagraph"/>
              <w:spacing w:line="276" w:lineRule="auto"/>
              <w:ind w:left="107"/>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Udział w ćwiczeniach, konwersatoriach, laboratoriach*</w:t>
            </w:r>
          </w:p>
        </w:tc>
        <w:tc>
          <w:tcPr>
            <w:tcW w:w="2172" w:type="dxa"/>
            <w:vAlign w:val="center"/>
          </w:tcPr>
          <w:p w14:paraId="3311B3D1" w14:textId="6E61EA0E" w:rsidR="00896E3C" w:rsidRPr="00341AC4" w:rsidRDefault="00F02948" w:rsidP="004501ED">
            <w:pPr>
              <w:pStyle w:val="TableParagraph"/>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30</w:t>
            </w:r>
          </w:p>
        </w:tc>
        <w:tc>
          <w:tcPr>
            <w:tcW w:w="2173" w:type="dxa"/>
            <w:vAlign w:val="center"/>
          </w:tcPr>
          <w:p w14:paraId="492C2401" w14:textId="3D5CFE5E" w:rsidR="00896E3C" w:rsidRPr="00341AC4" w:rsidRDefault="00F02948" w:rsidP="004501ED">
            <w:pPr>
              <w:pStyle w:val="TableParagraph"/>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30</w:t>
            </w:r>
          </w:p>
        </w:tc>
      </w:tr>
      <w:tr w:rsidR="00341AC4" w:rsidRPr="00341AC4" w14:paraId="2E54A024" w14:textId="77777777" w:rsidTr="00A5532D">
        <w:trPr>
          <w:trHeight w:val="285"/>
          <w:jc w:val="center"/>
        </w:trPr>
        <w:tc>
          <w:tcPr>
            <w:tcW w:w="5499" w:type="dxa"/>
            <w:shd w:val="clear" w:color="auto" w:fill="F2F2F2" w:themeFill="background1" w:themeFillShade="F2"/>
          </w:tcPr>
          <w:p w14:paraId="0736C2E0" w14:textId="06BEC0D5" w:rsidR="00896E3C" w:rsidRPr="00341AC4" w:rsidRDefault="00896E3C" w:rsidP="004501ED">
            <w:pPr>
              <w:pStyle w:val="TableParagraph"/>
              <w:spacing w:line="276" w:lineRule="auto"/>
              <w:ind w:left="107"/>
              <w:rPr>
                <w:rFonts w:asciiTheme="minorHAnsi" w:hAnsiTheme="minorHAnsi" w:cstheme="minorHAnsi"/>
                <w:b/>
                <w:bCs/>
                <w:iCs/>
                <w:color w:val="000000" w:themeColor="text1"/>
                <w:sz w:val="21"/>
                <w:szCs w:val="21"/>
              </w:rPr>
            </w:pPr>
            <w:r w:rsidRPr="00341AC4">
              <w:rPr>
                <w:rFonts w:asciiTheme="minorHAnsi" w:hAnsiTheme="minorHAnsi" w:cstheme="minorHAnsi"/>
                <w:b/>
                <w:bCs/>
                <w:iCs/>
                <w:color w:val="000000" w:themeColor="text1"/>
                <w:sz w:val="21"/>
                <w:szCs w:val="21"/>
              </w:rPr>
              <w:t xml:space="preserve">SAMODZIELNA PRACA STUDENTA </w:t>
            </w:r>
            <w:r w:rsidR="00834C51" w:rsidRPr="00341AC4">
              <w:rPr>
                <w:rFonts w:asciiTheme="minorHAnsi" w:hAnsiTheme="minorHAnsi" w:cstheme="minorHAnsi"/>
                <w:b/>
                <w:bCs/>
                <w:iCs/>
                <w:color w:val="000000" w:themeColor="text1"/>
                <w:sz w:val="21"/>
                <w:szCs w:val="21"/>
              </w:rPr>
              <w:t>(</w:t>
            </w:r>
            <w:r w:rsidRPr="00341AC4">
              <w:rPr>
                <w:rFonts w:asciiTheme="minorHAnsi" w:hAnsiTheme="minorHAnsi" w:cstheme="minorHAnsi"/>
                <w:b/>
                <w:bCs/>
                <w:iCs/>
                <w:color w:val="000000" w:themeColor="text1"/>
                <w:sz w:val="21"/>
                <w:szCs w:val="21"/>
              </w:rPr>
              <w:t>GODZINY NIEKONTAKTOWE</w:t>
            </w:r>
            <w:r w:rsidR="00834C51" w:rsidRPr="00341AC4">
              <w:rPr>
                <w:rFonts w:asciiTheme="minorHAnsi" w:hAnsiTheme="minorHAnsi" w:cstheme="minorHAnsi"/>
                <w:b/>
                <w:bCs/>
                <w:iCs/>
                <w:color w:val="000000" w:themeColor="text1"/>
                <w:sz w:val="21"/>
                <w:szCs w:val="21"/>
              </w:rPr>
              <w:t>)</w:t>
            </w:r>
          </w:p>
        </w:tc>
        <w:tc>
          <w:tcPr>
            <w:tcW w:w="2172" w:type="dxa"/>
            <w:shd w:val="clear" w:color="auto" w:fill="F2F2F2" w:themeFill="background1" w:themeFillShade="F2"/>
            <w:vAlign w:val="center"/>
          </w:tcPr>
          <w:p w14:paraId="5ADECC7D" w14:textId="3397298D" w:rsidR="00896E3C" w:rsidRPr="00341AC4" w:rsidRDefault="00F02948"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20</w:t>
            </w:r>
          </w:p>
        </w:tc>
        <w:tc>
          <w:tcPr>
            <w:tcW w:w="2173" w:type="dxa"/>
            <w:shd w:val="clear" w:color="auto" w:fill="F2F2F2" w:themeFill="background1" w:themeFillShade="F2"/>
            <w:vAlign w:val="center"/>
          </w:tcPr>
          <w:p w14:paraId="3057AB55" w14:textId="4921D20D" w:rsidR="00896E3C" w:rsidRPr="00341AC4" w:rsidRDefault="00F02948"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20</w:t>
            </w:r>
          </w:p>
        </w:tc>
      </w:tr>
      <w:tr w:rsidR="00341AC4" w:rsidRPr="00341AC4" w14:paraId="5F800A46" w14:textId="77777777" w:rsidTr="00A5532D">
        <w:trPr>
          <w:trHeight w:val="285"/>
          <w:jc w:val="center"/>
        </w:trPr>
        <w:tc>
          <w:tcPr>
            <w:tcW w:w="5499" w:type="dxa"/>
          </w:tcPr>
          <w:p w14:paraId="2D867530" w14:textId="77777777" w:rsidR="00896E3C" w:rsidRPr="00341AC4" w:rsidRDefault="00896E3C" w:rsidP="004501ED">
            <w:pPr>
              <w:pStyle w:val="TableParagraph"/>
              <w:spacing w:line="276" w:lineRule="auto"/>
              <w:ind w:left="107"/>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Przygotowanie do ćwiczeń, konwersatorium, laboratorium*</w:t>
            </w:r>
          </w:p>
        </w:tc>
        <w:tc>
          <w:tcPr>
            <w:tcW w:w="2172" w:type="dxa"/>
            <w:vAlign w:val="center"/>
          </w:tcPr>
          <w:p w14:paraId="1A4A6AF0" w14:textId="577E52E9" w:rsidR="00896E3C" w:rsidRPr="00341AC4" w:rsidRDefault="000D54C5" w:rsidP="004501ED">
            <w:pPr>
              <w:pStyle w:val="TableParagraph"/>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20</w:t>
            </w:r>
          </w:p>
        </w:tc>
        <w:tc>
          <w:tcPr>
            <w:tcW w:w="2173" w:type="dxa"/>
            <w:vAlign w:val="center"/>
          </w:tcPr>
          <w:p w14:paraId="33F52B04" w14:textId="34BA4330" w:rsidR="00896E3C" w:rsidRPr="00341AC4" w:rsidRDefault="000D54C5" w:rsidP="004501ED">
            <w:pPr>
              <w:pStyle w:val="TableParagraph"/>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20</w:t>
            </w:r>
          </w:p>
        </w:tc>
      </w:tr>
      <w:tr w:rsidR="00341AC4" w:rsidRPr="00341AC4" w14:paraId="3E11FC9D" w14:textId="77777777" w:rsidTr="00A5532D">
        <w:trPr>
          <w:trHeight w:val="282"/>
          <w:jc w:val="center"/>
        </w:trPr>
        <w:tc>
          <w:tcPr>
            <w:tcW w:w="5499" w:type="dxa"/>
            <w:shd w:val="clear" w:color="auto" w:fill="F2F2F2" w:themeFill="background1" w:themeFillShade="F2"/>
          </w:tcPr>
          <w:p w14:paraId="137E5287" w14:textId="77777777" w:rsidR="00896E3C" w:rsidRPr="00341AC4" w:rsidRDefault="00896E3C" w:rsidP="004501ED">
            <w:pPr>
              <w:pStyle w:val="TableParagraph"/>
              <w:spacing w:line="276" w:lineRule="auto"/>
              <w:ind w:left="107"/>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ŁĄCZNA LICZBA GODZIN</w:t>
            </w:r>
          </w:p>
        </w:tc>
        <w:tc>
          <w:tcPr>
            <w:tcW w:w="2172" w:type="dxa"/>
            <w:shd w:val="clear" w:color="auto" w:fill="F2F2F2" w:themeFill="background1" w:themeFillShade="F2"/>
            <w:vAlign w:val="center"/>
          </w:tcPr>
          <w:p w14:paraId="7030BDD6" w14:textId="31840FAB" w:rsidR="00896E3C" w:rsidRPr="00341AC4" w:rsidRDefault="00F02948"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50</w:t>
            </w:r>
          </w:p>
        </w:tc>
        <w:tc>
          <w:tcPr>
            <w:tcW w:w="2173" w:type="dxa"/>
            <w:shd w:val="clear" w:color="auto" w:fill="F2F2F2" w:themeFill="background1" w:themeFillShade="F2"/>
            <w:vAlign w:val="center"/>
          </w:tcPr>
          <w:p w14:paraId="18EFAECF" w14:textId="3259EFE2" w:rsidR="00896E3C" w:rsidRPr="00341AC4" w:rsidRDefault="00F02948"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50</w:t>
            </w:r>
          </w:p>
        </w:tc>
      </w:tr>
      <w:tr w:rsidR="00341AC4" w:rsidRPr="00341AC4" w14:paraId="38FC3F92" w14:textId="77777777" w:rsidTr="00A5532D">
        <w:trPr>
          <w:trHeight w:val="285"/>
          <w:jc w:val="center"/>
        </w:trPr>
        <w:tc>
          <w:tcPr>
            <w:tcW w:w="5499" w:type="dxa"/>
            <w:shd w:val="clear" w:color="auto" w:fill="F2F2F2" w:themeFill="background1" w:themeFillShade="F2"/>
          </w:tcPr>
          <w:p w14:paraId="5314DC77" w14:textId="74BCF335" w:rsidR="00896E3C" w:rsidRPr="00341AC4" w:rsidRDefault="00896E3C" w:rsidP="004501ED">
            <w:pPr>
              <w:pStyle w:val="TableParagraph"/>
              <w:spacing w:line="276" w:lineRule="auto"/>
              <w:ind w:left="107"/>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 xml:space="preserve">PUNKTY ECTS za </w:t>
            </w:r>
            <w:r w:rsidR="009C5192" w:rsidRPr="00341AC4">
              <w:rPr>
                <w:rFonts w:asciiTheme="minorHAnsi" w:hAnsiTheme="minorHAnsi" w:cstheme="minorHAnsi"/>
                <w:b/>
                <w:iCs/>
                <w:color w:val="000000" w:themeColor="text1"/>
                <w:sz w:val="21"/>
                <w:szCs w:val="21"/>
              </w:rPr>
              <w:t>przedmiot</w:t>
            </w:r>
            <w:r w:rsidR="00654EA0" w:rsidRPr="00341AC4">
              <w:rPr>
                <w:rFonts w:asciiTheme="minorHAnsi" w:hAnsiTheme="minorHAnsi" w:cstheme="minorHAnsi"/>
                <w:b/>
                <w:iCs/>
                <w:color w:val="000000" w:themeColor="text1"/>
                <w:sz w:val="21"/>
                <w:szCs w:val="21"/>
              </w:rPr>
              <w:t xml:space="preserve"> (zajęcia)</w:t>
            </w:r>
          </w:p>
        </w:tc>
        <w:tc>
          <w:tcPr>
            <w:tcW w:w="2172" w:type="dxa"/>
            <w:shd w:val="clear" w:color="auto" w:fill="F2F2F2" w:themeFill="background1" w:themeFillShade="F2"/>
            <w:vAlign w:val="center"/>
          </w:tcPr>
          <w:p w14:paraId="625A9B5E" w14:textId="3F5485FF" w:rsidR="001106DC" w:rsidRPr="00341AC4" w:rsidRDefault="00F02948"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2</w:t>
            </w:r>
          </w:p>
        </w:tc>
        <w:tc>
          <w:tcPr>
            <w:tcW w:w="2173" w:type="dxa"/>
            <w:shd w:val="clear" w:color="auto" w:fill="F2F2F2" w:themeFill="background1" w:themeFillShade="F2"/>
            <w:vAlign w:val="center"/>
          </w:tcPr>
          <w:p w14:paraId="490752B2" w14:textId="28A559C3" w:rsidR="00896E3C" w:rsidRPr="00341AC4" w:rsidRDefault="00F02948"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2</w:t>
            </w:r>
          </w:p>
        </w:tc>
      </w:tr>
    </w:tbl>
    <w:p w14:paraId="401F93C3" w14:textId="77777777" w:rsidR="00896E3C" w:rsidRPr="00341AC4" w:rsidRDefault="00896E3C" w:rsidP="004501ED">
      <w:pPr>
        <w:spacing w:before="360" w:after="120" w:line="276" w:lineRule="auto"/>
        <w:ind w:left="255"/>
        <w:rPr>
          <w:rFonts w:asciiTheme="minorHAnsi" w:hAnsiTheme="minorHAnsi" w:cstheme="minorHAnsi"/>
          <w:b/>
          <w:iCs/>
          <w:color w:val="000000" w:themeColor="text1"/>
          <w:sz w:val="20"/>
          <w:szCs w:val="20"/>
        </w:rPr>
      </w:pPr>
      <w:r w:rsidRPr="00341AC4">
        <w:rPr>
          <w:rFonts w:asciiTheme="minorHAnsi" w:hAnsiTheme="minorHAnsi" w:cstheme="minorHAnsi"/>
          <w:b/>
          <w:iCs/>
          <w:color w:val="000000" w:themeColor="text1"/>
          <w:sz w:val="20"/>
          <w:szCs w:val="20"/>
        </w:rPr>
        <w:t>*niepotrzebne usunąć</w:t>
      </w:r>
    </w:p>
    <w:p w14:paraId="0EF3C84C" w14:textId="74EB4287" w:rsidR="00896E3C" w:rsidRPr="00341AC4" w:rsidRDefault="00896E3C" w:rsidP="004501ED">
      <w:pPr>
        <w:spacing w:before="480" w:after="360"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b/>
          <w:iCs/>
          <w:color w:val="000000" w:themeColor="text1"/>
          <w:sz w:val="24"/>
          <w:szCs w:val="24"/>
        </w:rPr>
        <w:t xml:space="preserve">Przyjmuję do realizacji </w:t>
      </w:r>
      <w:r w:rsidRPr="00341AC4">
        <w:rPr>
          <w:rFonts w:asciiTheme="minorHAnsi" w:hAnsiTheme="minorHAnsi" w:cstheme="minorHAnsi"/>
          <w:iCs/>
          <w:color w:val="000000" w:themeColor="text1"/>
          <w:sz w:val="20"/>
          <w:szCs w:val="20"/>
        </w:rPr>
        <w:t xml:space="preserve">(data i czytelne podpisy osób prowadzących </w:t>
      </w:r>
      <w:r w:rsidR="009C5192" w:rsidRPr="00341AC4">
        <w:rPr>
          <w:rFonts w:asciiTheme="minorHAnsi" w:hAnsiTheme="minorHAnsi" w:cstheme="minorHAnsi"/>
          <w:iCs/>
          <w:color w:val="000000" w:themeColor="text1"/>
          <w:sz w:val="20"/>
          <w:szCs w:val="20"/>
        </w:rPr>
        <w:t>przedmiot</w:t>
      </w:r>
      <w:r w:rsidR="00654EA0" w:rsidRPr="00341AC4">
        <w:rPr>
          <w:rFonts w:asciiTheme="minorHAnsi" w:hAnsiTheme="minorHAnsi" w:cstheme="minorHAnsi"/>
          <w:iCs/>
          <w:color w:val="000000" w:themeColor="text1"/>
          <w:sz w:val="20"/>
          <w:szCs w:val="20"/>
        </w:rPr>
        <w:t xml:space="preserve"> (zajęcia)</w:t>
      </w:r>
      <w:r w:rsidR="00FE6295" w:rsidRPr="00341AC4">
        <w:rPr>
          <w:rFonts w:asciiTheme="minorHAnsi" w:hAnsiTheme="minorHAnsi" w:cstheme="minorHAnsi"/>
          <w:iCs/>
          <w:color w:val="000000" w:themeColor="text1"/>
          <w:sz w:val="20"/>
          <w:szCs w:val="20"/>
        </w:rPr>
        <w:t xml:space="preserve"> </w:t>
      </w:r>
      <w:r w:rsidRPr="00341AC4">
        <w:rPr>
          <w:rFonts w:asciiTheme="minorHAnsi" w:hAnsiTheme="minorHAnsi" w:cstheme="minorHAnsi"/>
          <w:iCs/>
          <w:color w:val="000000" w:themeColor="text1"/>
          <w:sz w:val="20"/>
          <w:szCs w:val="20"/>
        </w:rPr>
        <w:t>w danym roku akademickim)</w:t>
      </w:r>
    </w:p>
    <w:p w14:paraId="349311F0" w14:textId="1A377F20" w:rsidR="00896E3C" w:rsidRPr="00F71386" w:rsidRDefault="00F71386" w:rsidP="004501ED">
      <w:pPr>
        <w:tabs>
          <w:tab w:val="left" w:leader="dot" w:pos="10206"/>
        </w:tabs>
        <w:snapToGrid w:val="0"/>
        <w:spacing w:before="600" w:after="480" w:line="276" w:lineRule="auto"/>
        <w:ind w:firstLine="2268"/>
        <w:jc w:val="center"/>
        <w:rPr>
          <w:rFonts w:asciiTheme="minorHAnsi" w:hAnsiTheme="minorHAnsi" w:cstheme="minorHAnsi"/>
          <w:iCs/>
          <w:sz w:val="21"/>
          <w:szCs w:val="21"/>
        </w:rPr>
      </w:pPr>
      <w:r w:rsidRPr="00341AC4">
        <w:rPr>
          <w:rFonts w:asciiTheme="minorHAnsi" w:hAnsiTheme="minorHAnsi" w:cstheme="minorHAnsi"/>
          <w:iCs/>
          <w:color w:val="000000" w:themeColor="text1"/>
          <w:sz w:val="21"/>
          <w:szCs w:val="21"/>
        </w:rPr>
        <w:t>………………………………………………………………………………………………………………………</w:t>
      </w:r>
      <w:r>
        <w:rPr>
          <w:rFonts w:asciiTheme="minorHAnsi" w:hAnsiTheme="minorHAnsi" w:cstheme="minorHAnsi"/>
          <w:iCs/>
          <w:sz w:val="21"/>
          <w:szCs w:val="21"/>
        </w:rPr>
        <w:t>…………………..</w:t>
      </w:r>
    </w:p>
    <w:sectPr w:rsidR="00896E3C" w:rsidRPr="00F71386" w:rsidSect="00F5109B">
      <w:pgSz w:w="11910" w:h="16840"/>
      <w:pgMar w:top="720" w:right="720" w:bottom="720" w:left="720"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A6E13"/>
    <w:multiLevelType w:val="hybridMultilevel"/>
    <w:tmpl w:val="4B380B52"/>
    <w:lvl w:ilvl="0" w:tplc="6C743AD8">
      <w:start w:val="1"/>
      <w:numFmt w:val="decimal"/>
      <w:lvlText w:val="1.%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1" w15:restartNumberingAfterBreak="0">
    <w:nsid w:val="07F97D95"/>
    <w:multiLevelType w:val="hybridMultilevel"/>
    <w:tmpl w:val="A62679E4"/>
    <w:lvl w:ilvl="0" w:tplc="6C743AD8">
      <w:start w:val="1"/>
      <w:numFmt w:val="decimal"/>
      <w:lvlText w:val="1.%1."/>
      <w:lvlJc w:val="left"/>
      <w:pPr>
        <w:ind w:left="1353" w:hanging="360"/>
      </w:pPr>
      <w:rPr>
        <w:rFonts w:hint="default"/>
      </w:rPr>
    </w:lvl>
    <w:lvl w:ilvl="1" w:tplc="FFFFFFFF">
      <w:start w:val="1"/>
      <w:numFmt w:val="lowerLetter"/>
      <w:lvlText w:val="%2."/>
      <w:lvlJc w:val="left"/>
      <w:pPr>
        <w:ind w:left="2150" w:hanging="360"/>
      </w:pPr>
    </w:lvl>
    <w:lvl w:ilvl="2" w:tplc="FFFFFFFF" w:tentative="1">
      <w:start w:val="1"/>
      <w:numFmt w:val="lowerRoman"/>
      <w:lvlText w:val="%3."/>
      <w:lvlJc w:val="right"/>
      <w:pPr>
        <w:ind w:left="2870" w:hanging="180"/>
      </w:pPr>
    </w:lvl>
    <w:lvl w:ilvl="3" w:tplc="FFFFFFFF" w:tentative="1">
      <w:start w:val="1"/>
      <w:numFmt w:val="decimal"/>
      <w:lvlText w:val="%4."/>
      <w:lvlJc w:val="left"/>
      <w:pPr>
        <w:ind w:left="3590" w:hanging="360"/>
      </w:pPr>
    </w:lvl>
    <w:lvl w:ilvl="4" w:tplc="FFFFFFFF" w:tentative="1">
      <w:start w:val="1"/>
      <w:numFmt w:val="lowerLetter"/>
      <w:lvlText w:val="%5."/>
      <w:lvlJc w:val="left"/>
      <w:pPr>
        <w:ind w:left="4310" w:hanging="360"/>
      </w:pPr>
    </w:lvl>
    <w:lvl w:ilvl="5" w:tplc="FFFFFFFF" w:tentative="1">
      <w:start w:val="1"/>
      <w:numFmt w:val="lowerRoman"/>
      <w:lvlText w:val="%6."/>
      <w:lvlJc w:val="right"/>
      <w:pPr>
        <w:ind w:left="5030" w:hanging="180"/>
      </w:pPr>
    </w:lvl>
    <w:lvl w:ilvl="6" w:tplc="FFFFFFFF" w:tentative="1">
      <w:start w:val="1"/>
      <w:numFmt w:val="decimal"/>
      <w:lvlText w:val="%7."/>
      <w:lvlJc w:val="left"/>
      <w:pPr>
        <w:ind w:left="5750" w:hanging="360"/>
      </w:pPr>
    </w:lvl>
    <w:lvl w:ilvl="7" w:tplc="FFFFFFFF" w:tentative="1">
      <w:start w:val="1"/>
      <w:numFmt w:val="lowerLetter"/>
      <w:lvlText w:val="%8."/>
      <w:lvlJc w:val="left"/>
      <w:pPr>
        <w:ind w:left="6470" w:hanging="360"/>
      </w:pPr>
    </w:lvl>
    <w:lvl w:ilvl="8" w:tplc="FFFFFFFF" w:tentative="1">
      <w:start w:val="1"/>
      <w:numFmt w:val="lowerRoman"/>
      <w:lvlText w:val="%9."/>
      <w:lvlJc w:val="right"/>
      <w:pPr>
        <w:ind w:left="7190" w:hanging="180"/>
      </w:pPr>
    </w:lvl>
  </w:abstractNum>
  <w:abstractNum w:abstractNumId="2" w15:restartNumberingAfterBreak="0">
    <w:nsid w:val="101062DA"/>
    <w:multiLevelType w:val="hybridMultilevel"/>
    <w:tmpl w:val="E716FB0A"/>
    <w:lvl w:ilvl="0" w:tplc="CF8CD92C">
      <w:start w:val="1"/>
      <w:numFmt w:val="decimal"/>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 w15:restartNumberingAfterBreak="0">
    <w:nsid w:val="10E37F3C"/>
    <w:multiLevelType w:val="multilevel"/>
    <w:tmpl w:val="060C4F7A"/>
    <w:lvl w:ilvl="0">
      <w:start w:val="1"/>
      <w:numFmt w:val="none"/>
      <w:lvlText w:val="3.5.a"/>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0C59E4"/>
    <w:multiLevelType w:val="hybridMultilevel"/>
    <w:tmpl w:val="8A822082"/>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 w15:restartNumberingAfterBreak="0">
    <w:nsid w:val="1C9A6646"/>
    <w:multiLevelType w:val="multilevel"/>
    <w:tmpl w:val="060C4F7A"/>
    <w:lvl w:ilvl="0">
      <w:start w:val="1"/>
      <w:numFmt w:val="none"/>
      <w:lvlText w:val="3.5.a"/>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0D669D8"/>
    <w:multiLevelType w:val="hybridMultilevel"/>
    <w:tmpl w:val="907C6F36"/>
    <w:lvl w:ilvl="0" w:tplc="C3E6D9F2">
      <w:start w:val="1"/>
      <w:numFmt w:val="decimal"/>
      <w:lvlText w:val="%1)"/>
      <w:lvlJc w:val="left"/>
      <w:pPr>
        <w:ind w:left="720" w:hanging="360"/>
      </w:pPr>
      <w:rPr>
        <w:rFonts w:asciiTheme="minorHAnsi" w:hAnsiTheme="minorHAnsi" w:cstheme="minorHAnsi" w:hint="default"/>
        <w:color w:val="00B05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41C0D8B"/>
    <w:multiLevelType w:val="multilevel"/>
    <w:tmpl w:val="7B6096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CA78E6"/>
    <w:multiLevelType w:val="hybridMultilevel"/>
    <w:tmpl w:val="C76278B8"/>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28E227CA"/>
    <w:multiLevelType w:val="multilevel"/>
    <w:tmpl w:val="3982B7E2"/>
    <w:lvl w:ilvl="0">
      <w:start w:val="4"/>
      <w:numFmt w:val="decimal"/>
      <w:lvlText w:val="%1."/>
      <w:lvlJc w:val="left"/>
      <w:pPr>
        <w:ind w:left="360" w:hanging="360"/>
      </w:pPr>
      <w:rPr>
        <w:rFonts w:hint="default"/>
      </w:rPr>
    </w:lvl>
    <w:lvl w:ilvl="1">
      <w:start w:val="3"/>
      <w:numFmt w:val="decimal"/>
      <w:lvlText w:val="%1.%2."/>
      <w:lvlJc w:val="left"/>
      <w:pPr>
        <w:ind w:left="2150" w:hanging="360"/>
      </w:pPr>
      <w:rPr>
        <w:rFonts w:hint="default"/>
      </w:rPr>
    </w:lvl>
    <w:lvl w:ilvl="2">
      <w:start w:val="1"/>
      <w:numFmt w:val="decimal"/>
      <w:lvlText w:val="%1.%2.%3."/>
      <w:lvlJc w:val="left"/>
      <w:pPr>
        <w:ind w:left="4300" w:hanging="720"/>
      </w:pPr>
      <w:rPr>
        <w:rFonts w:hint="default"/>
      </w:rPr>
    </w:lvl>
    <w:lvl w:ilvl="3">
      <w:start w:val="1"/>
      <w:numFmt w:val="decimal"/>
      <w:lvlText w:val="%1.%2.%3.%4."/>
      <w:lvlJc w:val="left"/>
      <w:pPr>
        <w:ind w:left="6090" w:hanging="72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030" w:hanging="1080"/>
      </w:pPr>
      <w:rPr>
        <w:rFonts w:hint="default"/>
      </w:rPr>
    </w:lvl>
    <w:lvl w:ilvl="6">
      <w:start w:val="1"/>
      <w:numFmt w:val="decimal"/>
      <w:lvlText w:val="%1.%2.%3.%4.%5.%6.%7."/>
      <w:lvlJc w:val="left"/>
      <w:pPr>
        <w:ind w:left="11820" w:hanging="1080"/>
      </w:pPr>
      <w:rPr>
        <w:rFonts w:hint="default"/>
      </w:rPr>
    </w:lvl>
    <w:lvl w:ilvl="7">
      <w:start w:val="1"/>
      <w:numFmt w:val="decimal"/>
      <w:lvlText w:val="%1.%2.%3.%4.%5.%6.%7.%8."/>
      <w:lvlJc w:val="left"/>
      <w:pPr>
        <w:ind w:left="13970" w:hanging="1440"/>
      </w:pPr>
      <w:rPr>
        <w:rFonts w:hint="default"/>
      </w:rPr>
    </w:lvl>
    <w:lvl w:ilvl="8">
      <w:start w:val="1"/>
      <w:numFmt w:val="decimal"/>
      <w:lvlText w:val="%1.%2.%3.%4.%5.%6.%7.%8.%9."/>
      <w:lvlJc w:val="left"/>
      <w:pPr>
        <w:ind w:left="15760" w:hanging="1440"/>
      </w:pPr>
      <w:rPr>
        <w:rFonts w:hint="default"/>
      </w:rPr>
    </w:lvl>
  </w:abstractNum>
  <w:abstractNum w:abstractNumId="10" w15:restartNumberingAfterBreak="0">
    <w:nsid w:val="2CFC7F5C"/>
    <w:multiLevelType w:val="hybridMultilevel"/>
    <w:tmpl w:val="0A9EA42C"/>
    <w:lvl w:ilvl="0" w:tplc="FFFFFFFF">
      <w:start w:val="1"/>
      <w:numFmt w:val="decimal"/>
      <w:lvlText w:val="2.%1."/>
      <w:lvlJc w:val="left"/>
      <w:pPr>
        <w:ind w:left="827" w:hanging="360"/>
      </w:pPr>
      <w:rPr>
        <w:rFonts w:hint="default"/>
      </w:rPr>
    </w:lvl>
    <w:lvl w:ilvl="1" w:tplc="FFFFFFFF" w:tentative="1">
      <w:start w:val="1"/>
      <w:numFmt w:val="lowerLetter"/>
      <w:lvlText w:val="%2."/>
      <w:lvlJc w:val="left"/>
      <w:pPr>
        <w:ind w:left="1547" w:hanging="360"/>
      </w:pPr>
    </w:lvl>
    <w:lvl w:ilvl="2" w:tplc="FFFFFFFF" w:tentative="1">
      <w:start w:val="1"/>
      <w:numFmt w:val="lowerRoman"/>
      <w:lvlText w:val="%3."/>
      <w:lvlJc w:val="right"/>
      <w:pPr>
        <w:ind w:left="2267" w:hanging="180"/>
      </w:pPr>
    </w:lvl>
    <w:lvl w:ilvl="3" w:tplc="FFFFFFFF" w:tentative="1">
      <w:start w:val="1"/>
      <w:numFmt w:val="decimal"/>
      <w:lvlText w:val="%4."/>
      <w:lvlJc w:val="left"/>
      <w:pPr>
        <w:ind w:left="2987" w:hanging="360"/>
      </w:pPr>
    </w:lvl>
    <w:lvl w:ilvl="4" w:tplc="FFFFFFFF" w:tentative="1">
      <w:start w:val="1"/>
      <w:numFmt w:val="lowerLetter"/>
      <w:lvlText w:val="%5."/>
      <w:lvlJc w:val="left"/>
      <w:pPr>
        <w:ind w:left="3707" w:hanging="360"/>
      </w:pPr>
    </w:lvl>
    <w:lvl w:ilvl="5" w:tplc="FFFFFFFF" w:tentative="1">
      <w:start w:val="1"/>
      <w:numFmt w:val="lowerRoman"/>
      <w:lvlText w:val="%6."/>
      <w:lvlJc w:val="right"/>
      <w:pPr>
        <w:ind w:left="4427" w:hanging="180"/>
      </w:pPr>
    </w:lvl>
    <w:lvl w:ilvl="6" w:tplc="FFFFFFFF" w:tentative="1">
      <w:start w:val="1"/>
      <w:numFmt w:val="decimal"/>
      <w:lvlText w:val="%7."/>
      <w:lvlJc w:val="left"/>
      <w:pPr>
        <w:ind w:left="5147" w:hanging="360"/>
      </w:pPr>
    </w:lvl>
    <w:lvl w:ilvl="7" w:tplc="FFFFFFFF" w:tentative="1">
      <w:start w:val="1"/>
      <w:numFmt w:val="lowerLetter"/>
      <w:lvlText w:val="%8."/>
      <w:lvlJc w:val="left"/>
      <w:pPr>
        <w:ind w:left="5867" w:hanging="360"/>
      </w:pPr>
    </w:lvl>
    <w:lvl w:ilvl="8" w:tplc="FFFFFFFF" w:tentative="1">
      <w:start w:val="1"/>
      <w:numFmt w:val="lowerRoman"/>
      <w:lvlText w:val="%9."/>
      <w:lvlJc w:val="right"/>
      <w:pPr>
        <w:ind w:left="6587" w:hanging="180"/>
      </w:pPr>
    </w:lvl>
  </w:abstractNum>
  <w:abstractNum w:abstractNumId="11" w15:restartNumberingAfterBreak="0">
    <w:nsid w:val="2D873E55"/>
    <w:multiLevelType w:val="hybridMultilevel"/>
    <w:tmpl w:val="E52A0E7C"/>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12" w15:restartNumberingAfterBreak="0">
    <w:nsid w:val="2E232547"/>
    <w:multiLevelType w:val="hybridMultilevel"/>
    <w:tmpl w:val="B21C74FE"/>
    <w:lvl w:ilvl="0" w:tplc="D06EC2C8">
      <w:start w:val="1"/>
      <w:numFmt w:val="decimal"/>
      <w:lvlText w:val="2.%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13" w15:restartNumberingAfterBreak="0">
    <w:nsid w:val="2EDF626C"/>
    <w:multiLevelType w:val="multilevel"/>
    <w:tmpl w:val="1270BC1E"/>
    <w:lvl w:ilvl="0">
      <w:start w:val="1"/>
      <w:numFmt w:val="decimal"/>
      <w:lvlText w:val="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2B20E7C"/>
    <w:multiLevelType w:val="hybridMultilevel"/>
    <w:tmpl w:val="A20AE92C"/>
    <w:lvl w:ilvl="0" w:tplc="8A1A9D0A">
      <w:start w:val="1"/>
      <w:numFmt w:val="decimal"/>
      <w:lvlText w:val="3.%1.b"/>
      <w:lvlJc w:val="left"/>
      <w:pPr>
        <w:ind w:left="93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E603AEF"/>
    <w:multiLevelType w:val="hybridMultilevel"/>
    <w:tmpl w:val="3956F592"/>
    <w:lvl w:ilvl="0" w:tplc="A3EC3168">
      <w:start w:val="1"/>
      <w:numFmt w:val="decimal"/>
      <w:lvlText w:val="3.%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15:restartNumberingAfterBreak="0">
    <w:nsid w:val="41162685"/>
    <w:multiLevelType w:val="multilevel"/>
    <w:tmpl w:val="3982B7E2"/>
    <w:lvl w:ilvl="0">
      <w:start w:val="4"/>
      <w:numFmt w:val="decimal"/>
      <w:lvlText w:val="%1."/>
      <w:lvlJc w:val="left"/>
      <w:pPr>
        <w:ind w:left="360" w:hanging="360"/>
      </w:pPr>
      <w:rPr>
        <w:rFonts w:hint="default"/>
      </w:rPr>
    </w:lvl>
    <w:lvl w:ilvl="1">
      <w:start w:val="3"/>
      <w:numFmt w:val="decimal"/>
      <w:lvlText w:val="%1.%2."/>
      <w:lvlJc w:val="left"/>
      <w:pPr>
        <w:ind w:left="2150" w:hanging="360"/>
      </w:pPr>
      <w:rPr>
        <w:rFonts w:hint="default"/>
      </w:rPr>
    </w:lvl>
    <w:lvl w:ilvl="2">
      <w:start w:val="1"/>
      <w:numFmt w:val="decimal"/>
      <w:lvlText w:val="%1.%2.%3."/>
      <w:lvlJc w:val="left"/>
      <w:pPr>
        <w:ind w:left="4300" w:hanging="720"/>
      </w:pPr>
      <w:rPr>
        <w:rFonts w:hint="default"/>
      </w:rPr>
    </w:lvl>
    <w:lvl w:ilvl="3">
      <w:start w:val="1"/>
      <w:numFmt w:val="decimal"/>
      <w:lvlText w:val="%1.%2.%3.%4."/>
      <w:lvlJc w:val="left"/>
      <w:pPr>
        <w:ind w:left="6090" w:hanging="72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030" w:hanging="1080"/>
      </w:pPr>
      <w:rPr>
        <w:rFonts w:hint="default"/>
      </w:rPr>
    </w:lvl>
    <w:lvl w:ilvl="6">
      <w:start w:val="1"/>
      <w:numFmt w:val="decimal"/>
      <w:lvlText w:val="%1.%2.%3.%4.%5.%6.%7."/>
      <w:lvlJc w:val="left"/>
      <w:pPr>
        <w:ind w:left="11820" w:hanging="1080"/>
      </w:pPr>
      <w:rPr>
        <w:rFonts w:hint="default"/>
      </w:rPr>
    </w:lvl>
    <w:lvl w:ilvl="7">
      <w:start w:val="1"/>
      <w:numFmt w:val="decimal"/>
      <w:lvlText w:val="%1.%2.%3.%4.%5.%6.%7.%8."/>
      <w:lvlJc w:val="left"/>
      <w:pPr>
        <w:ind w:left="13970" w:hanging="1440"/>
      </w:pPr>
      <w:rPr>
        <w:rFonts w:hint="default"/>
      </w:rPr>
    </w:lvl>
    <w:lvl w:ilvl="8">
      <w:start w:val="1"/>
      <w:numFmt w:val="decimal"/>
      <w:lvlText w:val="%1.%2.%3.%4.%5.%6.%7.%8.%9."/>
      <w:lvlJc w:val="left"/>
      <w:pPr>
        <w:ind w:left="15760" w:hanging="1440"/>
      </w:pPr>
      <w:rPr>
        <w:rFonts w:hint="default"/>
      </w:rPr>
    </w:lvl>
  </w:abstractNum>
  <w:abstractNum w:abstractNumId="17" w15:restartNumberingAfterBreak="0">
    <w:nsid w:val="41E10A83"/>
    <w:multiLevelType w:val="multilevel"/>
    <w:tmpl w:val="75AA55F6"/>
    <w:lvl w:ilvl="0">
      <w:start w:val="1"/>
      <w:numFmt w:val="decimal"/>
      <w:lvlText w:val="%1."/>
      <w:lvlJc w:val="left"/>
      <w:pPr>
        <w:ind w:left="502" w:hanging="360"/>
      </w:pPr>
      <w:rPr>
        <w:rFonts w:hint="default"/>
      </w:rPr>
    </w:lvl>
    <w:lvl w:ilvl="1">
      <w:start w:val="3"/>
      <w:numFmt w:val="decimal"/>
      <w:isLgl/>
      <w:lvlText w:val="%1.%2."/>
      <w:lvlJc w:val="left"/>
      <w:pPr>
        <w:ind w:left="618" w:hanging="36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210" w:hanging="720"/>
      </w:pPr>
      <w:rPr>
        <w:rFonts w:hint="default"/>
      </w:rPr>
    </w:lvl>
    <w:lvl w:ilvl="4">
      <w:start w:val="1"/>
      <w:numFmt w:val="decimal"/>
      <w:isLgl/>
      <w:lvlText w:val="%1.%2.%3.%4.%5."/>
      <w:lvlJc w:val="left"/>
      <w:pPr>
        <w:ind w:left="1686" w:hanging="1080"/>
      </w:pPr>
      <w:rPr>
        <w:rFonts w:hint="default"/>
      </w:rPr>
    </w:lvl>
    <w:lvl w:ilvl="5">
      <w:start w:val="1"/>
      <w:numFmt w:val="decimal"/>
      <w:isLgl/>
      <w:lvlText w:val="%1.%2.%3.%4.%5.%6."/>
      <w:lvlJc w:val="left"/>
      <w:pPr>
        <w:ind w:left="1802" w:hanging="1080"/>
      </w:pPr>
      <w:rPr>
        <w:rFonts w:hint="default"/>
      </w:rPr>
    </w:lvl>
    <w:lvl w:ilvl="6">
      <w:start w:val="1"/>
      <w:numFmt w:val="decimal"/>
      <w:isLgl/>
      <w:lvlText w:val="%1.%2.%3.%4.%5.%6.%7."/>
      <w:lvlJc w:val="left"/>
      <w:pPr>
        <w:ind w:left="1918" w:hanging="1080"/>
      </w:pPr>
      <w:rPr>
        <w:rFonts w:hint="default"/>
      </w:rPr>
    </w:lvl>
    <w:lvl w:ilvl="7">
      <w:start w:val="1"/>
      <w:numFmt w:val="decimal"/>
      <w:isLgl/>
      <w:lvlText w:val="%1.%2.%3.%4.%5.%6.%7.%8."/>
      <w:lvlJc w:val="left"/>
      <w:pPr>
        <w:ind w:left="2394" w:hanging="1440"/>
      </w:pPr>
      <w:rPr>
        <w:rFonts w:hint="default"/>
      </w:rPr>
    </w:lvl>
    <w:lvl w:ilvl="8">
      <w:start w:val="1"/>
      <w:numFmt w:val="decimal"/>
      <w:isLgl/>
      <w:lvlText w:val="%1.%2.%3.%4.%5.%6.%7.%8.%9."/>
      <w:lvlJc w:val="left"/>
      <w:pPr>
        <w:ind w:left="2510" w:hanging="1440"/>
      </w:pPr>
      <w:rPr>
        <w:rFonts w:hint="default"/>
      </w:rPr>
    </w:lvl>
  </w:abstractNum>
  <w:abstractNum w:abstractNumId="18" w15:restartNumberingAfterBreak="0">
    <w:nsid w:val="43820B5F"/>
    <w:multiLevelType w:val="hybridMultilevel"/>
    <w:tmpl w:val="2B06012C"/>
    <w:lvl w:ilvl="0" w:tplc="A3EC3168">
      <w:start w:val="1"/>
      <w:numFmt w:val="decimal"/>
      <w:lvlText w:val="3.%1."/>
      <w:lvlJc w:val="left"/>
      <w:pPr>
        <w:ind w:left="934"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52675D7"/>
    <w:multiLevelType w:val="hybridMultilevel"/>
    <w:tmpl w:val="1110D40C"/>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20" w15:restartNumberingAfterBreak="0">
    <w:nsid w:val="48076AEC"/>
    <w:multiLevelType w:val="hybridMultilevel"/>
    <w:tmpl w:val="56D20828"/>
    <w:lvl w:ilvl="0" w:tplc="6C743AD8">
      <w:start w:val="1"/>
      <w:numFmt w:val="decimal"/>
      <w:lvlText w:val="1.%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21" w15:restartNumberingAfterBreak="0">
    <w:nsid w:val="4C7445A1"/>
    <w:multiLevelType w:val="multilevel"/>
    <w:tmpl w:val="060C4F7A"/>
    <w:lvl w:ilvl="0">
      <w:start w:val="1"/>
      <w:numFmt w:val="none"/>
      <w:lvlText w:val="3.5.a"/>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DA167FC"/>
    <w:multiLevelType w:val="hybridMultilevel"/>
    <w:tmpl w:val="0FC40E3C"/>
    <w:lvl w:ilvl="0" w:tplc="6C743AD8">
      <w:start w:val="1"/>
      <w:numFmt w:val="decimal"/>
      <w:lvlText w:val="1.%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23" w15:restartNumberingAfterBreak="0">
    <w:nsid w:val="59B8276E"/>
    <w:multiLevelType w:val="multilevel"/>
    <w:tmpl w:val="8FDA1314"/>
    <w:lvl w:ilvl="0">
      <w:start w:val="4"/>
      <w:numFmt w:val="decimal"/>
      <w:lvlText w:val="%1."/>
      <w:lvlJc w:val="left"/>
      <w:pPr>
        <w:ind w:left="360" w:hanging="360"/>
      </w:pPr>
      <w:rPr>
        <w:rFonts w:hint="default"/>
      </w:rPr>
    </w:lvl>
    <w:lvl w:ilvl="1">
      <w:start w:val="1"/>
      <w:numFmt w:val="decimal"/>
      <w:lvlText w:val="%1.%2."/>
      <w:lvlJc w:val="left"/>
      <w:pPr>
        <w:ind w:left="2912" w:hanging="360"/>
      </w:pPr>
      <w:rPr>
        <w:rFonts w:hint="default"/>
        <w:sz w:val="24"/>
        <w:szCs w:val="24"/>
      </w:rPr>
    </w:lvl>
    <w:lvl w:ilvl="2">
      <w:start w:val="1"/>
      <w:numFmt w:val="decimal"/>
      <w:lvlText w:val="%1.%2.%3."/>
      <w:lvlJc w:val="left"/>
      <w:pPr>
        <w:ind w:left="4300" w:hanging="720"/>
      </w:pPr>
      <w:rPr>
        <w:rFonts w:hint="default"/>
      </w:rPr>
    </w:lvl>
    <w:lvl w:ilvl="3">
      <w:start w:val="1"/>
      <w:numFmt w:val="decimal"/>
      <w:lvlText w:val="%1.%2.%3.%4."/>
      <w:lvlJc w:val="left"/>
      <w:pPr>
        <w:ind w:left="6090" w:hanging="72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030" w:hanging="1080"/>
      </w:pPr>
      <w:rPr>
        <w:rFonts w:hint="default"/>
      </w:rPr>
    </w:lvl>
    <w:lvl w:ilvl="6">
      <w:start w:val="1"/>
      <w:numFmt w:val="decimal"/>
      <w:lvlText w:val="%1.%2.%3.%4.%5.%6.%7."/>
      <w:lvlJc w:val="left"/>
      <w:pPr>
        <w:ind w:left="11820" w:hanging="1080"/>
      </w:pPr>
      <w:rPr>
        <w:rFonts w:hint="default"/>
      </w:rPr>
    </w:lvl>
    <w:lvl w:ilvl="7">
      <w:start w:val="1"/>
      <w:numFmt w:val="decimal"/>
      <w:lvlText w:val="%1.%2.%3.%4.%5.%6.%7.%8."/>
      <w:lvlJc w:val="left"/>
      <w:pPr>
        <w:ind w:left="13970" w:hanging="1440"/>
      </w:pPr>
      <w:rPr>
        <w:rFonts w:hint="default"/>
      </w:rPr>
    </w:lvl>
    <w:lvl w:ilvl="8">
      <w:start w:val="1"/>
      <w:numFmt w:val="decimal"/>
      <w:lvlText w:val="%1.%2.%3.%4.%5.%6.%7.%8.%9."/>
      <w:lvlJc w:val="left"/>
      <w:pPr>
        <w:ind w:left="15760" w:hanging="1440"/>
      </w:pPr>
      <w:rPr>
        <w:rFonts w:hint="default"/>
      </w:rPr>
    </w:lvl>
  </w:abstractNum>
  <w:abstractNum w:abstractNumId="24" w15:restartNumberingAfterBreak="0">
    <w:nsid w:val="5B2E2F95"/>
    <w:multiLevelType w:val="hybridMultilevel"/>
    <w:tmpl w:val="8F16BA68"/>
    <w:lvl w:ilvl="0" w:tplc="8C9A6B34">
      <w:start w:val="1"/>
      <w:numFmt w:val="bullet"/>
      <w:lvlText w:val="•"/>
      <w:lvlJc w:val="left"/>
      <w:pPr>
        <w:ind w:left="1996" w:hanging="360"/>
      </w:pPr>
      <w:rPr>
        <w:rFonts w:ascii="Calibri" w:hAnsi="Calibri"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25" w15:restartNumberingAfterBreak="0">
    <w:nsid w:val="5D183656"/>
    <w:multiLevelType w:val="multilevel"/>
    <w:tmpl w:val="7B6096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1897E0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48E604A"/>
    <w:multiLevelType w:val="hybridMultilevel"/>
    <w:tmpl w:val="7BBC78D2"/>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28" w15:restartNumberingAfterBreak="0">
    <w:nsid w:val="6B3B7514"/>
    <w:multiLevelType w:val="hybridMultilevel"/>
    <w:tmpl w:val="885A74F4"/>
    <w:lvl w:ilvl="0" w:tplc="0415000F">
      <w:start w:val="1"/>
      <w:numFmt w:val="decimal"/>
      <w:lvlText w:val="%1."/>
      <w:lvlJc w:val="left"/>
      <w:pPr>
        <w:ind w:left="2138" w:hanging="360"/>
      </w:pPr>
    </w:lvl>
    <w:lvl w:ilvl="1" w:tplc="04150019" w:tentative="1">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29" w15:restartNumberingAfterBreak="0">
    <w:nsid w:val="6D9E217B"/>
    <w:multiLevelType w:val="hybridMultilevel"/>
    <w:tmpl w:val="5B74CB36"/>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30" w15:restartNumberingAfterBreak="0">
    <w:nsid w:val="6E2F5D7C"/>
    <w:multiLevelType w:val="hybridMultilevel"/>
    <w:tmpl w:val="3E42BBC6"/>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31" w15:restartNumberingAfterBreak="0">
    <w:nsid w:val="71C97F5B"/>
    <w:multiLevelType w:val="multilevel"/>
    <w:tmpl w:val="BDA8512A"/>
    <w:lvl w:ilvl="0">
      <w:start w:val="4"/>
      <w:numFmt w:val="decimal"/>
      <w:lvlText w:val="%1."/>
      <w:lvlJc w:val="left"/>
      <w:pPr>
        <w:ind w:left="360" w:hanging="360"/>
      </w:pPr>
      <w:rPr>
        <w:rFonts w:hint="default"/>
      </w:rPr>
    </w:lvl>
    <w:lvl w:ilvl="1">
      <w:start w:val="3"/>
      <w:numFmt w:val="decimal"/>
      <w:lvlText w:val="%1.%2."/>
      <w:lvlJc w:val="left"/>
      <w:pPr>
        <w:ind w:left="2150" w:hanging="360"/>
      </w:pPr>
      <w:rPr>
        <w:rFonts w:hint="default"/>
      </w:rPr>
    </w:lvl>
    <w:lvl w:ilvl="2">
      <w:start w:val="1"/>
      <w:numFmt w:val="decimal"/>
      <w:lvlText w:val="%1.%2.%3."/>
      <w:lvlJc w:val="left"/>
      <w:pPr>
        <w:ind w:left="4300" w:hanging="720"/>
      </w:pPr>
      <w:rPr>
        <w:rFonts w:hint="default"/>
      </w:rPr>
    </w:lvl>
    <w:lvl w:ilvl="3">
      <w:start w:val="1"/>
      <w:numFmt w:val="decimal"/>
      <w:lvlText w:val="%1.%2.%3.%4."/>
      <w:lvlJc w:val="left"/>
      <w:pPr>
        <w:ind w:left="6090" w:hanging="72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030" w:hanging="1080"/>
      </w:pPr>
      <w:rPr>
        <w:rFonts w:hint="default"/>
      </w:rPr>
    </w:lvl>
    <w:lvl w:ilvl="6">
      <w:start w:val="1"/>
      <w:numFmt w:val="decimal"/>
      <w:lvlText w:val="%1.%2.%3.%4.%5.%6.%7."/>
      <w:lvlJc w:val="left"/>
      <w:pPr>
        <w:ind w:left="11820" w:hanging="1080"/>
      </w:pPr>
      <w:rPr>
        <w:rFonts w:hint="default"/>
      </w:rPr>
    </w:lvl>
    <w:lvl w:ilvl="7">
      <w:start w:val="1"/>
      <w:numFmt w:val="decimal"/>
      <w:lvlText w:val="%1.%2.%3.%4.%5.%6.%7.%8."/>
      <w:lvlJc w:val="left"/>
      <w:pPr>
        <w:ind w:left="13970" w:hanging="1440"/>
      </w:pPr>
      <w:rPr>
        <w:rFonts w:hint="default"/>
      </w:rPr>
    </w:lvl>
    <w:lvl w:ilvl="8">
      <w:start w:val="1"/>
      <w:numFmt w:val="decimal"/>
      <w:lvlText w:val="%1.%2.%3.%4.%5.%6.%7.%8.%9."/>
      <w:lvlJc w:val="left"/>
      <w:pPr>
        <w:ind w:left="15760" w:hanging="1440"/>
      </w:pPr>
      <w:rPr>
        <w:rFonts w:hint="default"/>
      </w:rPr>
    </w:lvl>
  </w:abstractNum>
  <w:abstractNum w:abstractNumId="32" w15:restartNumberingAfterBreak="0">
    <w:nsid w:val="74FF3708"/>
    <w:multiLevelType w:val="hybridMultilevel"/>
    <w:tmpl w:val="B76E9BE6"/>
    <w:lvl w:ilvl="0" w:tplc="40EE6DC4">
      <w:start w:val="1"/>
      <w:numFmt w:val="decimal"/>
      <w:lvlText w:val="%1."/>
      <w:lvlJc w:val="left"/>
      <w:pPr>
        <w:ind w:left="966" w:hanging="348"/>
      </w:pPr>
      <w:rPr>
        <w:rFonts w:ascii="Times New Roman" w:eastAsia="Times New Roman" w:hAnsi="Times New Roman" w:cs="Times New Roman" w:hint="default"/>
        <w:b/>
        <w:bCs/>
        <w:spacing w:val="0"/>
        <w:w w:val="99"/>
        <w:sz w:val="20"/>
        <w:szCs w:val="20"/>
        <w:lang w:val="pl-PL" w:eastAsia="pl-PL" w:bidi="pl-PL"/>
      </w:rPr>
    </w:lvl>
    <w:lvl w:ilvl="1" w:tplc="86C22D38">
      <w:numFmt w:val="bullet"/>
      <w:lvlText w:val="•"/>
      <w:lvlJc w:val="left"/>
      <w:pPr>
        <w:ind w:left="1898" w:hanging="348"/>
      </w:pPr>
      <w:rPr>
        <w:rFonts w:hint="default"/>
        <w:lang w:val="pl-PL" w:eastAsia="pl-PL" w:bidi="pl-PL"/>
      </w:rPr>
    </w:lvl>
    <w:lvl w:ilvl="2" w:tplc="4CCA6D28">
      <w:numFmt w:val="bullet"/>
      <w:lvlText w:val="•"/>
      <w:lvlJc w:val="left"/>
      <w:pPr>
        <w:ind w:left="2836" w:hanging="348"/>
      </w:pPr>
      <w:rPr>
        <w:rFonts w:hint="default"/>
        <w:lang w:val="pl-PL" w:eastAsia="pl-PL" w:bidi="pl-PL"/>
      </w:rPr>
    </w:lvl>
    <w:lvl w:ilvl="3" w:tplc="F064D0FE">
      <w:numFmt w:val="bullet"/>
      <w:lvlText w:val="•"/>
      <w:lvlJc w:val="left"/>
      <w:pPr>
        <w:ind w:left="3775" w:hanging="348"/>
      </w:pPr>
      <w:rPr>
        <w:rFonts w:hint="default"/>
        <w:lang w:val="pl-PL" w:eastAsia="pl-PL" w:bidi="pl-PL"/>
      </w:rPr>
    </w:lvl>
    <w:lvl w:ilvl="4" w:tplc="3052372E">
      <w:numFmt w:val="bullet"/>
      <w:lvlText w:val="•"/>
      <w:lvlJc w:val="left"/>
      <w:pPr>
        <w:ind w:left="4713" w:hanging="348"/>
      </w:pPr>
      <w:rPr>
        <w:rFonts w:hint="default"/>
        <w:lang w:val="pl-PL" w:eastAsia="pl-PL" w:bidi="pl-PL"/>
      </w:rPr>
    </w:lvl>
    <w:lvl w:ilvl="5" w:tplc="6C1E448C">
      <w:numFmt w:val="bullet"/>
      <w:lvlText w:val="•"/>
      <w:lvlJc w:val="left"/>
      <w:pPr>
        <w:ind w:left="5652" w:hanging="348"/>
      </w:pPr>
      <w:rPr>
        <w:rFonts w:hint="default"/>
        <w:lang w:val="pl-PL" w:eastAsia="pl-PL" w:bidi="pl-PL"/>
      </w:rPr>
    </w:lvl>
    <w:lvl w:ilvl="6" w:tplc="2B02779A">
      <w:numFmt w:val="bullet"/>
      <w:lvlText w:val="•"/>
      <w:lvlJc w:val="left"/>
      <w:pPr>
        <w:ind w:left="6590" w:hanging="348"/>
      </w:pPr>
      <w:rPr>
        <w:rFonts w:hint="default"/>
        <w:lang w:val="pl-PL" w:eastAsia="pl-PL" w:bidi="pl-PL"/>
      </w:rPr>
    </w:lvl>
    <w:lvl w:ilvl="7" w:tplc="F1281646">
      <w:numFmt w:val="bullet"/>
      <w:lvlText w:val="•"/>
      <w:lvlJc w:val="left"/>
      <w:pPr>
        <w:ind w:left="7528" w:hanging="348"/>
      </w:pPr>
      <w:rPr>
        <w:rFonts w:hint="default"/>
        <w:lang w:val="pl-PL" w:eastAsia="pl-PL" w:bidi="pl-PL"/>
      </w:rPr>
    </w:lvl>
    <w:lvl w:ilvl="8" w:tplc="BBEE34E0">
      <w:numFmt w:val="bullet"/>
      <w:lvlText w:val="•"/>
      <w:lvlJc w:val="left"/>
      <w:pPr>
        <w:ind w:left="8467" w:hanging="348"/>
      </w:pPr>
      <w:rPr>
        <w:rFonts w:hint="default"/>
        <w:lang w:val="pl-PL" w:eastAsia="pl-PL" w:bidi="pl-PL"/>
      </w:rPr>
    </w:lvl>
  </w:abstractNum>
  <w:abstractNum w:abstractNumId="33" w15:restartNumberingAfterBreak="0">
    <w:nsid w:val="7BAD791E"/>
    <w:multiLevelType w:val="hybridMultilevel"/>
    <w:tmpl w:val="5D061B00"/>
    <w:lvl w:ilvl="0" w:tplc="860AAAB0">
      <w:start w:val="1"/>
      <w:numFmt w:val="decimal"/>
      <w:pStyle w:val="Nagwek2"/>
      <w:lvlText w:val="%1."/>
      <w:lvlJc w:val="left"/>
      <w:pPr>
        <w:ind w:left="1353" w:hanging="360"/>
      </w:pPr>
    </w:lvl>
    <w:lvl w:ilvl="1" w:tplc="04150019">
      <w:start w:val="1"/>
      <w:numFmt w:val="lowerLetter"/>
      <w:lvlText w:val="%2."/>
      <w:lvlJc w:val="left"/>
      <w:pPr>
        <w:ind w:left="2150" w:hanging="360"/>
      </w:pPr>
    </w:lvl>
    <w:lvl w:ilvl="2" w:tplc="0415001B" w:tentative="1">
      <w:start w:val="1"/>
      <w:numFmt w:val="lowerRoman"/>
      <w:lvlText w:val="%3."/>
      <w:lvlJc w:val="right"/>
      <w:pPr>
        <w:ind w:left="2870" w:hanging="180"/>
      </w:pPr>
    </w:lvl>
    <w:lvl w:ilvl="3" w:tplc="0415000F" w:tentative="1">
      <w:start w:val="1"/>
      <w:numFmt w:val="decimal"/>
      <w:lvlText w:val="%4."/>
      <w:lvlJc w:val="left"/>
      <w:pPr>
        <w:ind w:left="3590" w:hanging="360"/>
      </w:pPr>
    </w:lvl>
    <w:lvl w:ilvl="4" w:tplc="04150019" w:tentative="1">
      <w:start w:val="1"/>
      <w:numFmt w:val="lowerLetter"/>
      <w:lvlText w:val="%5."/>
      <w:lvlJc w:val="left"/>
      <w:pPr>
        <w:ind w:left="4310" w:hanging="360"/>
      </w:pPr>
    </w:lvl>
    <w:lvl w:ilvl="5" w:tplc="0415001B" w:tentative="1">
      <w:start w:val="1"/>
      <w:numFmt w:val="lowerRoman"/>
      <w:lvlText w:val="%6."/>
      <w:lvlJc w:val="right"/>
      <w:pPr>
        <w:ind w:left="5030" w:hanging="180"/>
      </w:pPr>
    </w:lvl>
    <w:lvl w:ilvl="6" w:tplc="0415000F" w:tentative="1">
      <w:start w:val="1"/>
      <w:numFmt w:val="decimal"/>
      <w:lvlText w:val="%7."/>
      <w:lvlJc w:val="left"/>
      <w:pPr>
        <w:ind w:left="5750" w:hanging="360"/>
      </w:pPr>
    </w:lvl>
    <w:lvl w:ilvl="7" w:tplc="04150019" w:tentative="1">
      <w:start w:val="1"/>
      <w:numFmt w:val="lowerLetter"/>
      <w:lvlText w:val="%8."/>
      <w:lvlJc w:val="left"/>
      <w:pPr>
        <w:ind w:left="6470" w:hanging="360"/>
      </w:pPr>
    </w:lvl>
    <w:lvl w:ilvl="8" w:tplc="0415001B" w:tentative="1">
      <w:start w:val="1"/>
      <w:numFmt w:val="lowerRoman"/>
      <w:lvlText w:val="%9."/>
      <w:lvlJc w:val="right"/>
      <w:pPr>
        <w:ind w:left="7190" w:hanging="180"/>
      </w:pPr>
    </w:lvl>
  </w:abstractNum>
  <w:abstractNum w:abstractNumId="34" w15:restartNumberingAfterBreak="0">
    <w:nsid w:val="7DE21E03"/>
    <w:multiLevelType w:val="hybridMultilevel"/>
    <w:tmpl w:val="3A2C35E8"/>
    <w:lvl w:ilvl="0" w:tplc="6C743AD8">
      <w:start w:val="1"/>
      <w:numFmt w:val="decimal"/>
      <w:lvlText w:val="1.%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35" w15:restartNumberingAfterBreak="0">
    <w:nsid w:val="7F540965"/>
    <w:multiLevelType w:val="hybridMultilevel"/>
    <w:tmpl w:val="53C65EB0"/>
    <w:lvl w:ilvl="0" w:tplc="A3EC3168">
      <w:start w:val="1"/>
      <w:numFmt w:val="decimal"/>
      <w:lvlText w:val="3.%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num w:numId="1">
    <w:abstractNumId w:val="32"/>
  </w:num>
  <w:num w:numId="2">
    <w:abstractNumId w:val="4"/>
  </w:num>
  <w:num w:numId="3">
    <w:abstractNumId w:val="17"/>
  </w:num>
  <w:num w:numId="4">
    <w:abstractNumId w:val="33"/>
  </w:num>
  <w:num w:numId="5">
    <w:abstractNumId w:val="2"/>
  </w:num>
  <w:num w:numId="6">
    <w:abstractNumId w:val="31"/>
  </w:num>
  <w:num w:numId="7">
    <w:abstractNumId w:val="9"/>
  </w:num>
  <w:num w:numId="8">
    <w:abstractNumId w:val="16"/>
  </w:num>
  <w:num w:numId="9">
    <w:abstractNumId w:val="6"/>
  </w:num>
  <w:num w:numId="10">
    <w:abstractNumId w:val="23"/>
  </w:num>
  <w:num w:numId="11">
    <w:abstractNumId w:val="24"/>
  </w:num>
  <w:num w:numId="12">
    <w:abstractNumId w:val="30"/>
  </w:num>
  <w:num w:numId="13">
    <w:abstractNumId w:val="11"/>
  </w:num>
  <w:num w:numId="14">
    <w:abstractNumId w:val="27"/>
  </w:num>
  <w:num w:numId="15">
    <w:abstractNumId w:val="29"/>
  </w:num>
  <w:num w:numId="16">
    <w:abstractNumId w:val="28"/>
  </w:num>
  <w:num w:numId="17">
    <w:abstractNumId w:val="19"/>
  </w:num>
  <w:num w:numId="18">
    <w:abstractNumId w:val="8"/>
  </w:num>
  <w:num w:numId="19">
    <w:abstractNumId w:val="12"/>
  </w:num>
  <w:num w:numId="20">
    <w:abstractNumId w:val="1"/>
  </w:num>
  <w:num w:numId="21">
    <w:abstractNumId w:val="20"/>
  </w:num>
  <w:num w:numId="22">
    <w:abstractNumId w:val="22"/>
  </w:num>
  <w:num w:numId="23">
    <w:abstractNumId w:val="0"/>
  </w:num>
  <w:num w:numId="24">
    <w:abstractNumId w:val="34"/>
  </w:num>
  <w:num w:numId="25">
    <w:abstractNumId w:val="10"/>
  </w:num>
  <w:num w:numId="26">
    <w:abstractNumId w:val="18"/>
  </w:num>
  <w:num w:numId="27">
    <w:abstractNumId w:val="35"/>
  </w:num>
  <w:num w:numId="28">
    <w:abstractNumId w:val="13"/>
  </w:num>
  <w:num w:numId="29">
    <w:abstractNumId w:val="26"/>
  </w:num>
  <w:num w:numId="30">
    <w:abstractNumId w:val="5"/>
  </w:num>
  <w:num w:numId="31">
    <w:abstractNumId w:val="15"/>
  </w:num>
  <w:num w:numId="32">
    <w:abstractNumId w:val="21"/>
  </w:num>
  <w:num w:numId="33">
    <w:abstractNumId w:val="3"/>
  </w:num>
  <w:num w:numId="34">
    <w:abstractNumId w:val="14"/>
  </w:num>
  <w:num w:numId="35">
    <w:abstractNumId w:val="7"/>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displayBackgroundShape/>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6C5"/>
    <w:rsid w:val="00040C7C"/>
    <w:rsid w:val="0004408C"/>
    <w:rsid w:val="00053608"/>
    <w:rsid w:val="000657F2"/>
    <w:rsid w:val="000706A4"/>
    <w:rsid w:val="0007138A"/>
    <w:rsid w:val="000746C5"/>
    <w:rsid w:val="000800D0"/>
    <w:rsid w:val="000D4346"/>
    <w:rsid w:val="000D54C5"/>
    <w:rsid w:val="000F5265"/>
    <w:rsid w:val="00104F8D"/>
    <w:rsid w:val="001106DC"/>
    <w:rsid w:val="001373A5"/>
    <w:rsid w:val="00145EC7"/>
    <w:rsid w:val="001A52D1"/>
    <w:rsid w:val="001D18A7"/>
    <w:rsid w:val="001D511D"/>
    <w:rsid w:val="001E0ADE"/>
    <w:rsid w:val="001E7B5A"/>
    <w:rsid w:val="00204C4C"/>
    <w:rsid w:val="002401BA"/>
    <w:rsid w:val="0027397F"/>
    <w:rsid w:val="00341AC4"/>
    <w:rsid w:val="0034602B"/>
    <w:rsid w:val="003622B2"/>
    <w:rsid w:val="00363F81"/>
    <w:rsid w:val="003B55C2"/>
    <w:rsid w:val="003B6F34"/>
    <w:rsid w:val="003D5C56"/>
    <w:rsid w:val="003E0703"/>
    <w:rsid w:val="00402BCD"/>
    <w:rsid w:val="00406793"/>
    <w:rsid w:val="00421C9E"/>
    <w:rsid w:val="004256BE"/>
    <w:rsid w:val="00436303"/>
    <w:rsid w:val="004443B6"/>
    <w:rsid w:val="004501ED"/>
    <w:rsid w:val="00464CBD"/>
    <w:rsid w:val="004838B3"/>
    <w:rsid w:val="004A241A"/>
    <w:rsid w:val="004B30D1"/>
    <w:rsid w:val="004C2D66"/>
    <w:rsid w:val="004E017B"/>
    <w:rsid w:val="004F47E5"/>
    <w:rsid w:val="00513674"/>
    <w:rsid w:val="005363F3"/>
    <w:rsid w:val="00543BC4"/>
    <w:rsid w:val="00566B57"/>
    <w:rsid w:val="00571CD4"/>
    <w:rsid w:val="005769E7"/>
    <w:rsid w:val="005D2A79"/>
    <w:rsid w:val="005D3DF3"/>
    <w:rsid w:val="005E156F"/>
    <w:rsid w:val="005F0097"/>
    <w:rsid w:val="005F3556"/>
    <w:rsid w:val="00621E17"/>
    <w:rsid w:val="00625795"/>
    <w:rsid w:val="00635E40"/>
    <w:rsid w:val="00654EA0"/>
    <w:rsid w:val="0067260F"/>
    <w:rsid w:val="006A0C6B"/>
    <w:rsid w:val="006C5000"/>
    <w:rsid w:val="006D764F"/>
    <w:rsid w:val="006E60C3"/>
    <w:rsid w:val="006F029C"/>
    <w:rsid w:val="00725F8A"/>
    <w:rsid w:val="00775AF1"/>
    <w:rsid w:val="00791CE2"/>
    <w:rsid w:val="007B605E"/>
    <w:rsid w:val="007C3DBD"/>
    <w:rsid w:val="00834C51"/>
    <w:rsid w:val="00862E0A"/>
    <w:rsid w:val="00896E3C"/>
    <w:rsid w:val="008B336A"/>
    <w:rsid w:val="00906C25"/>
    <w:rsid w:val="009109EC"/>
    <w:rsid w:val="00913ECD"/>
    <w:rsid w:val="00937B44"/>
    <w:rsid w:val="00952870"/>
    <w:rsid w:val="0095606D"/>
    <w:rsid w:val="00957188"/>
    <w:rsid w:val="009C5192"/>
    <w:rsid w:val="009D2D35"/>
    <w:rsid w:val="009D3E96"/>
    <w:rsid w:val="009D44FA"/>
    <w:rsid w:val="00A14924"/>
    <w:rsid w:val="00A37682"/>
    <w:rsid w:val="00A376DE"/>
    <w:rsid w:val="00A5532D"/>
    <w:rsid w:val="00A713B4"/>
    <w:rsid w:val="00AB3480"/>
    <w:rsid w:val="00AB6E40"/>
    <w:rsid w:val="00AE4328"/>
    <w:rsid w:val="00AF51E8"/>
    <w:rsid w:val="00AF7E08"/>
    <w:rsid w:val="00B20F2C"/>
    <w:rsid w:val="00B36858"/>
    <w:rsid w:val="00B54F67"/>
    <w:rsid w:val="00B64890"/>
    <w:rsid w:val="00B6660E"/>
    <w:rsid w:val="00B72C78"/>
    <w:rsid w:val="00B877F7"/>
    <w:rsid w:val="00BB0629"/>
    <w:rsid w:val="00BE67AE"/>
    <w:rsid w:val="00C1154E"/>
    <w:rsid w:val="00C14619"/>
    <w:rsid w:val="00C51D09"/>
    <w:rsid w:val="00C604A7"/>
    <w:rsid w:val="00C62B71"/>
    <w:rsid w:val="00C74615"/>
    <w:rsid w:val="00CA3616"/>
    <w:rsid w:val="00CB604E"/>
    <w:rsid w:val="00CD60D3"/>
    <w:rsid w:val="00CF48D1"/>
    <w:rsid w:val="00D05AB2"/>
    <w:rsid w:val="00D54EBD"/>
    <w:rsid w:val="00D85EF3"/>
    <w:rsid w:val="00D864ED"/>
    <w:rsid w:val="00D938BC"/>
    <w:rsid w:val="00DA28D5"/>
    <w:rsid w:val="00DB5D67"/>
    <w:rsid w:val="00DD65E8"/>
    <w:rsid w:val="00DE1F53"/>
    <w:rsid w:val="00E17D02"/>
    <w:rsid w:val="00E63048"/>
    <w:rsid w:val="00E81B10"/>
    <w:rsid w:val="00E948C6"/>
    <w:rsid w:val="00EA012A"/>
    <w:rsid w:val="00EA33AE"/>
    <w:rsid w:val="00EA7C7B"/>
    <w:rsid w:val="00EB05C8"/>
    <w:rsid w:val="00EC0C62"/>
    <w:rsid w:val="00EC2108"/>
    <w:rsid w:val="00EE3CEA"/>
    <w:rsid w:val="00EF03DF"/>
    <w:rsid w:val="00F02948"/>
    <w:rsid w:val="00F05892"/>
    <w:rsid w:val="00F114BE"/>
    <w:rsid w:val="00F24029"/>
    <w:rsid w:val="00F5109B"/>
    <w:rsid w:val="00F71386"/>
    <w:rsid w:val="00F75F6D"/>
    <w:rsid w:val="00F77856"/>
    <w:rsid w:val="00F93849"/>
    <w:rsid w:val="00FA5E57"/>
    <w:rsid w:val="00FB2C0D"/>
    <w:rsid w:val="00FD380B"/>
    <w:rsid w:val="00FE128D"/>
    <w:rsid w:val="00FE6295"/>
    <w:rsid w:val="00FE667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C8E6F"/>
  <w15:docId w15:val="{2FD23634-D234-486E-A84E-98C140982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363F3"/>
    <w:rPr>
      <w:rFonts w:ascii="Times New Roman" w:eastAsia="Times New Roman" w:hAnsi="Times New Roman" w:cs="Times New Roman"/>
      <w:lang w:val="pl-PL" w:eastAsia="pl-PL" w:bidi="pl-PL"/>
    </w:rPr>
  </w:style>
  <w:style w:type="paragraph" w:styleId="Nagwek1">
    <w:name w:val="heading 1"/>
    <w:basedOn w:val="Normalny"/>
    <w:next w:val="Normalny"/>
    <w:link w:val="Nagwek1Znak"/>
    <w:uiPriority w:val="9"/>
    <w:qFormat/>
    <w:rsid w:val="009D2D3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4B30D1"/>
    <w:pPr>
      <w:keepNext/>
      <w:keepLines/>
      <w:numPr>
        <w:numId w:val="4"/>
      </w:numPr>
      <w:shd w:val="clear" w:color="auto" w:fill="ECF1F8"/>
      <w:spacing w:before="40"/>
      <w:ind w:right="547"/>
      <w:outlineLvl w:val="1"/>
    </w:pPr>
    <w:rPr>
      <w:rFonts w:asciiTheme="minorHAnsi" w:eastAsiaTheme="majorEastAsia" w:hAnsiTheme="minorHAnsi" w:cstheme="minorHAnsi"/>
      <w:b/>
      <w:bCs/>
      <w:sz w:val="20"/>
      <w:szCs w:val="20"/>
    </w:rPr>
  </w:style>
  <w:style w:type="paragraph" w:styleId="Nagwek3">
    <w:name w:val="heading 3"/>
    <w:basedOn w:val="Normalny"/>
    <w:next w:val="Normalny"/>
    <w:link w:val="Nagwek3Znak"/>
    <w:uiPriority w:val="9"/>
    <w:unhideWhenUsed/>
    <w:qFormat/>
    <w:rsid w:val="004501E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Pr>
      <w:b/>
      <w:bCs/>
      <w:sz w:val="20"/>
      <w:szCs w:val="20"/>
    </w:rPr>
  </w:style>
  <w:style w:type="paragraph" w:styleId="Akapitzlist">
    <w:name w:val="List Paragraph"/>
    <w:basedOn w:val="Normalny"/>
    <w:uiPriority w:val="1"/>
    <w:qFormat/>
    <w:pPr>
      <w:ind w:left="966" w:hanging="349"/>
    </w:pPr>
  </w:style>
  <w:style w:type="paragraph" w:customStyle="1" w:styleId="TableParagraph">
    <w:name w:val="Table Paragraph"/>
    <w:basedOn w:val="Normalny"/>
    <w:uiPriority w:val="1"/>
    <w:qFormat/>
  </w:style>
  <w:style w:type="table" w:styleId="Tabela-Siatka">
    <w:name w:val="Table Grid"/>
    <w:basedOn w:val="Standardowy"/>
    <w:uiPriority w:val="39"/>
    <w:rsid w:val="00CF4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9D2D35"/>
    <w:rPr>
      <w:rFonts w:asciiTheme="majorHAnsi" w:eastAsiaTheme="majorEastAsia" w:hAnsiTheme="majorHAnsi" w:cstheme="majorBidi"/>
      <w:color w:val="365F91" w:themeColor="accent1" w:themeShade="BF"/>
      <w:sz w:val="32"/>
      <w:szCs w:val="32"/>
      <w:lang w:val="pl-PL" w:eastAsia="pl-PL" w:bidi="pl-PL"/>
    </w:rPr>
  </w:style>
  <w:style w:type="character" w:customStyle="1" w:styleId="Nagwek2Znak">
    <w:name w:val="Nagłówek 2 Znak"/>
    <w:basedOn w:val="Domylnaczcionkaakapitu"/>
    <w:link w:val="Nagwek2"/>
    <w:uiPriority w:val="9"/>
    <w:rsid w:val="004B30D1"/>
    <w:rPr>
      <w:rFonts w:eastAsiaTheme="majorEastAsia" w:cstheme="minorHAnsi"/>
      <w:b/>
      <w:bCs/>
      <w:sz w:val="20"/>
      <w:szCs w:val="20"/>
      <w:shd w:val="clear" w:color="auto" w:fill="ECF1F8"/>
      <w:lang w:val="pl-PL" w:eastAsia="pl-PL" w:bidi="pl-PL"/>
    </w:rPr>
  </w:style>
  <w:style w:type="character" w:styleId="Odwoaniedokomentarza">
    <w:name w:val="annotation reference"/>
    <w:basedOn w:val="Domylnaczcionkaakapitu"/>
    <w:uiPriority w:val="99"/>
    <w:semiHidden/>
    <w:unhideWhenUsed/>
    <w:rsid w:val="004C2D66"/>
    <w:rPr>
      <w:sz w:val="16"/>
      <w:szCs w:val="16"/>
    </w:rPr>
  </w:style>
  <w:style w:type="paragraph" w:styleId="Tekstkomentarza">
    <w:name w:val="annotation text"/>
    <w:basedOn w:val="Normalny"/>
    <w:link w:val="TekstkomentarzaZnak"/>
    <w:uiPriority w:val="99"/>
    <w:unhideWhenUsed/>
    <w:rsid w:val="004C2D66"/>
    <w:rPr>
      <w:sz w:val="20"/>
      <w:szCs w:val="20"/>
    </w:rPr>
  </w:style>
  <w:style w:type="character" w:customStyle="1" w:styleId="TekstkomentarzaZnak">
    <w:name w:val="Tekst komentarza Znak"/>
    <w:basedOn w:val="Domylnaczcionkaakapitu"/>
    <w:link w:val="Tekstkomentarza"/>
    <w:uiPriority w:val="99"/>
    <w:rsid w:val="004C2D66"/>
    <w:rPr>
      <w:rFonts w:ascii="Times New Roman" w:eastAsia="Times New Roman" w:hAnsi="Times New Roman" w:cs="Times New Roman"/>
      <w:sz w:val="20"/>
      <w:szCs w:val="20"/>
      <w:lang w:val="pl-PL" w:eastAsia="pl-PL" w:bidi="pl-PL"/>
    </w:rPr>
  </w:style>
  <w:style w:type="paragraph" w:styleId="Tematkomentarza">
    <w:name w:val="annotation subject"/>
    <w:basedOn w:val="Tekstkomentarza"/>
    <w:next w:val="Tekstkomentarza"/>
    <w:link w:val="TematkomentarzaZnak"/>
    <w:uiPriority w:val="99"/>
    <w:semiHidden/>
    <w:unhideWhenUsed/>
    <w:rsid w:val="004C2D66"/>
    <w:rPr>
      <w:b/>
      <w:bCs/>
    </w:rPr>
  </w:style>
  <w:style w:type="character" w:customStyle="1" w:styleId="TematkomentarzaZnak">
    <w:name w:val="Temat komentarza Znak"/>
    <w:basedOn w:val="TekstkomentarzaZnak"/>
    <w:link w:val="Tematkomentarza"/>
    <w:uiPriority w:val="99"/>
    <w:semiHidden/>
    <w:rsid w:val="004C2D66"/>
    <w:rPr>
      <w:rFonts w:ascii="Times New Roman" w:eastAsia="Times New Roman" w:hAnsi="Times New Roman" w:cs="Times New Roman"/>
      <w:b/>
      <w:bCs/>
      <w:sz w:val="20"/>
      <w:szCs w:val="20"/>
      <w:lang w:val="pl-PL" w:eastAsia="pl-PL" w:bidi="pl-PL"/>
    </w:rPr>
  </w:style>
  <w:style w:type="character" w:customStyle="1" w:styleId="TekstpodstawowyZnak">
    <w:name w:val="Tekst podstawowy Znak"/>
    <w:basedOn w:val="Domylnaczcionkaakapitu"/>
    <w:link w:val="Tekstpodstawowy"/>
    <w:uiPriority w:val="1"/>
    <w:rsid w:val="006E60C3"/>
    <w:rPr>
      <w:rFonts w:ascii="Times New Roman" w:eastAsia="Times New Roman" w:hAnsi="Times New Roman" w:cs="Times New Roman"/>
      <w:b/>
      <w:bCs/>
      <w:sz w:val="20"/>
      <w:szCs w:val="20"/>
      <w:lang w:val="pl-PL" w:eastAsia="pl-PL" w:bidi="pl-PL"/>
    </w:rPr>
  </w:style>
  <w:style w:type="character" w:customStyle="1" w:styleId="Nagwek3Znak">
    <w:name w:val="Nagłówek 3 Znak"/>
    <w:basedOn w:val="Domylnaczcionkaakapitu"/>
    <w:link w:val="Nagwek3"/>
    <w:uiPriority w:val="9"/>
    <w:rsid w:val="004501ED"/>
    <w:rPr>
      <w:rFonts w:asciiTheme="majorHAnsi" w:eastAsiaTheme="majorEastAsia" w:hAnsiTheme="majorHAnsi" w:cstheme="majorBidi"/>
      <w:color w:val="243F60" w:themeColor="accent1" w:themeShade="7F"/>
      <w:sz w:val="24"/>
      <w:szCs w:val="24"/>
      <w:lang w:val="pl-PL" w:eastAsia="pl-PL" w:bidi="pl-PL"/>
    </w:rPr>
  </w:style>
  <w:style w:type="paragraph" w:customStyle="1" w:styleId="Styl1">
    <w:name w:val="Styl1"/>
    <w:basedOn w:val="Nagwek3"/>
    <w:link w:val="Styl1Znak"/>
    <w:qFormat/>
    <w:rsid w:val="004501ED"/>
    <w:rPr>
      <w:rFonts w:ascii="Calibri" w:hAnsi="Calibri"/>
      <w:i/>
      <w:color w:val="auto"/>
    </w:rPr>
  </w:style>
  <w:style w:type="character" w:customStyle="1" w:styleId="Styl1Znak">
    <w:name w:val="Styl1 Znak"/>
    <w:basedOn w:val="Nagwek3Znak"/>
    <w:link w:val="Styl1"/>
    <w:rsid w:val="004501ED"/>
    <w:rPr>
      <w:rFonts w:ascii="Calibri" w:eastAsiaTheme="majorEastAsia" w:hAnsi="Calibri" w:cstheme="majorBidi"/>
      <w:i/>
      <w:color w:val="243F60" w:themeColor="accent1" w:themeShade="7F"/>
      <w:sz w:val="24"/>
      <w:szCs w:val="24"/>
      <w:lang w:val="pl-PL"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220F2-9C25-4F70-9E7F-5B0E999A3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5</Pages>
  <Words>1535</Words>
  <Characters>9211</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Zarządzenie nr 189-2025 Budowa programu studiów Załącznik nr 4</vt:lpstr>
    </vt:vector>
  </TitlesOfParts>
  <Company/>
  <LinksUpToDate>false</LinksUpToDate>
  <CharactersWithSpaces>10725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189-2025 Budowa programu studiów Załącznik nr 4</dc:title>
  <dc:creator>Rektor UJK</dc:creator>
  <cp:keywords>Zarządzenie nr 189-2025 Budowa programu studiów Załącznik nr 4</cp:keywords>
  <cp:lastModifiedBy>Julia Piotrowicz</cp:lastModifiedBy>
  <cp:revision>7</cp:revision>
  <cp:lastPrinted>2025-10-28T07:51:00Z</cp:lastPrinted>
  <dcterms:created xsi:type="dcterms:W3CDTF">2026-07-24T10:23:00Z</dcterms:created>
  <dcterms:modified xsi:type="dcterms:W3CDTF">2026-10-02T11:17:00Z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2021-09-02T00:00:00Z</vt:filetime>
  </property>
  <property fmtid="{D5CDD505-2E9C-101B-9397-08002B2CF9AE}" pid="3" name="Creator">
    <vt:lpwstr>Acrobat PDFMaker 20 dla programu Word</vt:lpwstr>
  </property>
  <property fmtid="{D5CDD505-2E9C-101B-9397-08002B2CF9AE}" pid="4" name="LastSaved">
    <vt:filetime>2025-01-08T00:00:00Z</vt:filetime>
  </property>
</Properties>
</file>